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70B37" w14:textId="790E0E27" w:rsidR="009B4CA0" w:rsidRPr="00C01448" w:rsidRDefault="009B4CA0" w:rsidP="00756737">
      <w:pPr>
        <w:pStyle w:val="Nadpis2"/>
        <w:spacing w:after="240"/>
        <w:rPr>
          <w:sz w:val="28"/>
          <w:szCs w:val="28"/>
        </w:rPr>
      </w:pPr>
      <w:r w:rsidRPr="00C01448">
        <w:rPr>
          <w:sz w:val="28"/>
          <w:szCs w:val="28"/>
        </w:rPr>
        <w:t xml:space="preserve">SMLOUVA O </w:t>
      </w:r>
      <w:r w:rsidR="0070115D" w:rsidRPr="00C01448">
        <w:rPr>
          <w:sz w:val="28"/>
          <w:szCs w:val="28"/>
        </w:rPr>
        <w:t>DÍLO</w:t>
      </w:r>
    </w:p>
    <w:p w14:paraId="2FBDB89B" w14:textId="5F015DC0" w:rsidR="00F227E4" w:rsidRDefault="00056D33" w:rsidP="00F227E4">
      <w:pPr>
        <w:jc w:val="center"/>
        <w:rPr>
          <w:rFonts w:asciiTheme="minorHAnsi" w:hAnsiTheme="minorHAnsi" w:cstheme="minorHAnsi"/>
          <w:b/>
          <w:bCs/>
          <w:sz w:val="22"/>
          <w:szCs w:val="22"/>
        </w:rPr>
      </w:pPr>
      <w:r>
        <w:rPr>
          <w:rFonts w:asciiTheme="minorHAnsi" w:hAnsiTheme="minorHAnsi" w:cstheme="minorHAnsi"/>
          <w:sz w:val="22"/>
          <w:szCs w:val="22"/>
        </w:rPr>
        <w:t>uzavíraná na základě výsledku</w:t>
      </w:r>
      <w:r w:rsidR="00F227E4" w:rsidRPr="00C01448">
        <w:rPr>
          <w:rFonts w:asciiTheme="minorHAnsi" w:hAnsiTheme="minorHAnsi" w:cstheme="minorHAnsi"/>
          <w:sz w:val="22"/>
          <w:szCs w:val="22"/>
        </w:rPr>
        <w:t xml:space="preserve"> soutěže o návrh „</w:t>
      </w:r>
      <w:r w:rsidR="00F227E4" w:rsidRPr="00C01448">
        <w:rPr>
          <w:rFonts w:asciiTheme="minorHAnsi" w:hAnsiTheme="minorHAnsi" w:cstheme="minorHAnsi"/>
          <w:b/>
          <w:bCs/>
          <w:sz w:val="22"/>
          <w:szCs w:val="22"/>
        </w:rPr>
        <w:t>Rekonstrukce výpravní budovy</w:t>
      </w:r>
      <w:r w:rsidR="00A728FA">
        <w:rPr>
          <w:rFonts w:asciiTheme="minorHAnsi" w:hAnsiTheme="minorHAnsi" w:cstheme="minorHAnsi"/>
          <w:b/>
          <w:bCs/>
          <w:sz w:val="22"/>
          <w:szCs w:val="22"/>
        </w:rPr>
        <w:t xml:space="preserve"> </w:t>
      </w:r>
      <w:r w:rsidR="00F227E4" w:rsidRPr="00C01448">
        <w:rPr>
          <w:rFonts w:asciiTheme="minorHAnsi" w:hAnsiTheme="minorHAnsi" w:cstheme="minorHAnsi"/>
          <w:b/>
          <w:bCs/>
          <w:sz w:val="22"/>
          <w:szCs w:val="22"/>
        </w:rPr>
        <w:t>Most“ I</w:t>
      </w:r>
      <w:r w:rsidR="00F6487B" w:rsidRPr="00C01448">
        <w:rPr>
          <w:rFonts w:asciiTheme="minorHAnsi" w:hAnsiTheme="minorHAnsi" w:cstheme="minorHAnsi"/>
          <w:b/>
          <w:bCs/>
          <w:sz w:val="22"/>
          <w:szCs w:val="22"/>
        </w:rPr>
        <w:t>SPROFOND</w:t>
      </w:r>
      <w:r w:rsidR="00F227E4" w:rsidRPr="00C01448">
        <w:rPr>
          <w:rFonts w:asciiTheme="minorHAnsi" w:hAnsiTheme="minorHAnsi" w:cstheme="minorHAnsi"/>
          <w:b/>
          <w:bCs/>
          <w:sz w:val="22"/>
          <w:szCs w:val="22"/>
        </w:rPr>
        <w:t xml:space="preserve">/ </w:t>
      </w:r>
      <w:r w:rsidR="00F6487B" w:rsidRPr="00C01448">
        <w:rPr>
          <w:rFonts w:asciiTheme="minorHAnsi" w:hAnsiTheme="minorHAnsi" w:cstheme="minorHAnsi"/>
          <w:b/>
          <w:bCs/>
          <w:sz w:val="22"/>
          <w:szCs w:val="22"/>
        </w:rPr>
        <w:t>Sub</w:t>
      </w:r>
      <w:r w:rsidR="00F6487B">
        <w:rPr>
          <w:rFonts w:asciiTheme="minorHAnsi" w:hAnsiTheme="minorHAnsi" w:cstheme="minorHAnsi"/>
          <w:b/>
          <w:bCs/>
          <w:sz w:val="22"/>
          <w:szCs w:val="22"/>
        </w:rPr>
        <w:t>ISPROFIN</w:t>
      </w:r>
      <w:r w:rsidR="00F227E4" w:rsidRPr="00C01448">
        <w:rPr>
          <w:rFonts w:asciiTheme="minorHAnsi" w:hAnsiTheme="minorHAnsi" w:cstheme="minorHAnsi"/>
          <w:b/>
          <w:bCs/>
          <w:sz w:val="22"/>
          <w:szCs w:val="22"/>
        </w:rPr>
        <w:t xml:space="preserve">: </w:t>
      </w:r>
      <w:r w:rsidR="00F6487B" w:rsidRPr="00F6487B">
        <w:rPr>
          <w:rFonts w:asciiTheme="minorHAnsi" w:hAnsiTheme="minorHAnsi" w:cstheme="minorHAnsi"/>
          <w:b/>
          <w:bCs/>
          <w:sz w:val="22"/>
          <w:szCs w:val="22"/>
        </w:rPr>
        <w:t>3273214901</w:t>
      </w:r>
      <w:r w:rsidR="00F6487B">
        <w:rPr>
          <w:rFonts w:asciiTheme="minorHAnsi" w:hAnsiTheme="minorHAnsi" w:cstheme="minorHAnsi"/>
          <w:b/>
          <w:bCs/>
          <w:sz w:val="22"/>
          <w:szCs w:val="22"/>
        </w:rPr>
        <w:t>/</w:t>
      </w:r>
      <w:r w:rsidR="00F6487B" w:rsidRPr="00F6487B">
        <w:rPr>
          <w:rFonts w:asciiTheme="minorHAnsi" w:hAnsiTheme="minorHAnsi" w:cstheme="minorHAnsi"/>
          <w:b/>
          <w:bCs/>
          <w:sz w:val="22"/>
          <w:szCs w:val="22"/>
        </w:rPr>
        <w:t>5423520027</w:t>
      </w:r>
    </w:p>
    <w:p w14:paraId="6459FA06" w14:textId="5948DF7C" w:rsidR="00502BA7" w:rsidRDefault="00502BA7" w:rsidP="00F227E4">
      <w:pPr>
        <w:jc w:val="center"/>
        <w:rPr>
          <w:rFonts w:asciiTheme="minorHAnsi" w:hAnsiTheme="minorHAnsi" w:cstheme="minorHAnsi"/>
          <w:sz w:val="22"/>
          <w:szCs w:val="22"/>
        </w:rPr>
      </w:pPr>
      <w:r w:rsidRPr="00502BA7">
        <w:rPr>
          <w:rFonts w:asciiTheme="minorHAnsi" w:hAnsiTheme="minorHAnsi" w:cstheme="minorHAnsi"/>
          <w:sz w:val="22"/>
          <w:szCs w:val="22"/>
        </w:rPr>
        <w:t>(„</w:t>
      </w:r>
      <w:r w:rsidRPr="00502BA7">
        <w:rPr>
          <w:rFonts w:asciiTheme="minorHAnsi" w:hAnsiTheme="minorHAnsi" w:cstheme="minorHAnsi"/>
          <w:b/>
          <w:bCs/>
          <w:sz w:val="22"/>
          <w:szCs w:val="22"/>
        </w:rPr>
        <w:t>Smlouva</w:t>
      </w:r>
      <w:r w:rsidRPr="00502BA7">
        <w:rPr>
          <w:rFonts w:asciiTheme="minorHAnsi" w:hAnsiTheme="minorHAnsi" w:cstheme="minorHAnsi"/>
          <w:sz w:val="22"/>
          <w:szCs w:val="22"/>
        </w:rPr>
        <w:t>“)</w:t>
      </w:r>
    </w:p>
    <w:p w14:paraId="7CE2E750" w14:textId="77777777" w:rsidR="001C1EE9" w:rsidRPr="00502BA7" w:rsidRDefault="001C1EE9" w:rsidP="00F227E4">
      <w:pPr>
        <w:jc w:val="center"/>
        <w:rPr>
          <w:rFonts w:asciiTheme="minorHAnsi" w:hAnsiTheme="minorHAnsi" w:cstheme="minorHAnsi"/>
          <w:sz w:val="22"/>
          <w:szCs w:val="22"/>
        </w:rPr>
      </w:pPr>
    </w:p>
    <w:p w14:paraId="26B60E5B" w14:textId="26CA76F6" w:rsidR="00BF7BBC" w:rsidRPr="00C01448" w:rsidRDefault="009B4CA0" w:rsidP="00BF7BBC">
      <w:pPr>
        <w:pStyle w:val="Odstavecneslovan"/>
      </w:pPr>
      <w:r w:rsidRPr="00C01448">
        <w:t xml:space="preserve">ve smyslu § </w:t>
      </w:r>
      <w:r w:rsidR="00A2323E" w:rsidRPr="00C01448">
        <w:t>2586 a násl.</w:t>
      </w:r>
      <w:r w:rsidRPr="00C01448">
        <w:t xml:space="preserve"> zákona č. 89/2012 Sb., občanského zákoníku, ve znění pozdějších předpisů</w:t>
      </w:r>
      <w:r w:rsidR="003C60D7" w:rsidRPr="00C01448">
        <w:t> </w:t>
      </w:r>
      <w:r w:rsidRPr="00C01448">
        <w:t>(„</w:t>
      </w:r>
      <w:r w:rsidRPr="00C01448">
        <w:rPr>
          <w:b/>
          <w:bCs/>
        </w:rPr>
        <w:t>ObčZ</w:t>
      </w:r>
      <w:r w:rsidRPr="00C01448">
        <w:t>“)</w:t>
      </w:r>
    </w:p>
    <w:p w14:paraId="31517693" w14:textId="2F43C79A" w:rsidR="009B4CA0" w:rsidRPr="00C01448" w:rsidRDefault="00ED3EB8" w:rsidP="00493B9C">
      <w:pPr>
        <w:pStyle w:val="Odstavecneslovan"/>
        <w:spacing w:before="240"/>
        <w:jc w:val="both"/>
        <w:rPr>
          <w:b/>
          <w:bCs/>
        </w:rPr>
      </w:pPr>
      <w:r w:rsidRPr="00C01448">
        <w:rPr>
          <w:b/>
          <w:bCs/>
        </w:rPr>
        <w:t>SMLUVNÍ STRANY</w:t>
      </w:r>
    </w:p>
    <w:p w14:paraId="1D3EC41D" w14:textId="77777777" w:rsidR="009B4CA0" w:rsidRPr="00C01448" w:rsidRDefault="009B4CA0" w:rsidP="009B4CA0">
      <w:pPr>
        <w:spacing w:line="242" w:lineRule="auto"/>
        <w:contextualSpacing/>
        <w:rPr>
          <w:rFonts w:asciiTheme="minorHAnsi" w:hAnsiTheme="minorHAnsi" w:cstheme="minorHAnsi"/>
          <w:b/>
          <w:sz w:val="22"/>
          <w:szCs w:val="22"/>
        </w:rPr>
      </w:pPr>
    </w:p>
    <w:p w14:paraId="0BF656CB" w14:textId="30D2D0E5" w:rsidR="009B4CA0" w:rsidRPr="00C01448" w:rsidRDefault="00D770D9" w:rsidP="000A7849">
      <w:pPr>
        <w:spacing w:line="242" w:lineRule="auto"/>
        <w:contextualSpacing/>
        <w:rPr>
          <w:rFonts w:asciiTheme="minorHAnsi" w:hAnsiTheme="minorHAnsi" w:cstheme="minorHAnsi"/>
          <w:b/>
          <w:sz w:val="22"/>
          <w:szCs w:val="22"/>
        </w:rPr>
      </w:pPr>
      <w:r w:rsidRPr="00C01448">
        <w:rPr>
          <w:rFonts w:asciiTheme="minorHAnsi" w:hAnsiTheme="minorHAnsi" w:cstheme="minorHAnsi"/>
          <w:b/>
          <w:sz w:val="22"/>
          <w:szCs w:val="22"/>
        </w:rPr>
        <w:t>Správa železnic, státní organizace</w:t>
      </w:r>
    </w:p>
    <w:p w14:paraId="046C5D73" w14:textId="24458175" w:rsidR="009B4CA0" w:rsidRPr="00C01448" w:rsidRDefault="009B4CA0" w:rsidP="000A7849">
      <w:pPr>
        <w:tabs>
          <w:tab w:val="clear" w:pos="1701"/>
          <w:tab w:val="left" w:pos="2410"/>
        </w:tabs>
        <w:spacing w:line="242" w:lineRule="auto"/>
        <w:contextualSpacing/>
        <w:rPr>
          <w:rFonts w:asciiTheme="minorHAnsi" w:hAnsiTheme="minorHAnsi" w:cstheme="minorHAnsi"/>
          <w:sz w:val="22"/>
          <w:szCs w:val="22"/>
        </w:rPr>
      </w:pPr>
      <w:r w:rsidRPr="00C01448">
        <w:rPr>
          <w:rFonts w:asciiTheme="minorHAnsi" w:hAnsiTheme="minorHAnsi" w:cstheme="minorHAnsi"/>
          <w:sz w:val="22"/>
          <w:szCs w:val="22"/>
        </w:rPr>
        <w:t>se sídlem:</w:t>
      </w:r>
      <w:r w:rsidR="00D770D9" w:rsidRPr="00C01448">
        <w:rPr>
          <w:rFonts w:asciiTheme="minorHAnsi" w:hAnsiTheme="minorHAnsi" w:cstheme="minorHAnsi"/>
          <w:sz w:val="22"/>
          <w:szCs w:val="22"/>
        </w:rPr>
        <w:t xml:space="preserve"> Dlážděná 1003/7, 110 00 Praha 1</w:t>
      </w:r>
    </w:p>
    <w:p w14:paraId="40751120" w14:textId="74BBFB37" w:rsidR="000A7849" w:rsidRPr="00C01448" w:rsidRDefault="009B4CA0" w:rsidP="000A7849">
      <w:pPr>
        <w:spacing w:line="242" w:lineRule="auto"/>
        <w:rPr>
          <w:rFonts w:asciiTheme="minorHAnsi" w:hAnsiTheme="minorHAnsi" w:cstheme="minorHAnsi"/>
          <w:sz w:val="22"/>
          <w:szCs w:val="22"/>
        </w:rPr>
      </w:pPr>
      <w:r w:rsidRPr="00C01448">
        <w:rPr>
          <w:rFonts w:asciiTheme="minorHAnsi" w:hAnsiTheme="minorHAnsi" w:cstheme="minorHAnsi"/>
          <w:sz w:val="22"/>
          <w:szCs w:val="22"/>
        </w:rPr>
        <w:t xml:space="preserve">IČO: </w:t>
      </w:r>
      <w:r w:rsidR="00D770D9" w:rsidRPr="00C01448">
        <w:rPr>
          <w:rFonts w:asciiTheme="minorHAnsi" w:hAnsiTheme="minorHAnsi" w:cstheme="minorHAnsi"/>
          <w:sz w:val="22"/>
          <w:szCs w:val="22"/>
        </w:rPr>
        <w:t>709 94</w:t>
      </w:r>
      <w:r w:rsidR="00EA4DC6" w:rsidRPr="00C01448">
        <w:rPr>
          <w:rFonts w:asciiTheme="minorHAnsi" w:hAnsiTheme="minorHAnsi" w:cstheme="minorHAnsi"/>
          <w:sz w:val="22"/>
          <w:szCs w:val="22"/>
        </w:rPr>
        <w:t> </w:t>
      </w:r>
      <w:r w:rsidR="00D770D9" w:rsidRPr="00C01448">
        <w:rPr>
          <w:rFonts w:asciiTheme="minorHAnsi" w:hAnsiTheme="minorHAnsi" w:cstheme="minorHAnsi"/>
          <w:sz w:val="22"/>
          <w:szCs w:val="22"/>
        </w:rPr>
        <w:t>234</w:t>
      </w:r>
    </w:p>
    <w:p w14:paraId="378BEEA2" w14:textId="326D1F8B" w:rsidR="00EA4DC6" w:rsidRPr="00C01448" w:rsidRDefault="00EA4DC6" w:rsidP="000A7849">
      <w:pPr>
        <w:spacing w:line="242" w:lineRule="auto"/>
        <w:rPr>
          <w:rFonts w:asciiTheme="minorHAnsi" w:hAnsiTheme="minorHAnsi" w:cstheme="minorHAnsi"/>
          <w:sz w:val="22"/>
          <w:szCs w:val="22"/>
        </w:rPr>
      </w:pPr>
      <w:r w:rsidRPr="00C01448">
        <w:rPr>
          <w:rFonts w:asciiTheme="minorHAnsi" w:hAnsiTheme="minorHAnsi" w:cstheme="minorHAnsi"/>
          <w:sz w:val="22"/>
          <w:szCs w:val="22"/>
        </w:rPr>
        <w:t>DIČ: CZ70994234</w:t>
      </w:r>
    </w:p>
    <w:p w14:paraId="506FE143" w14:textId="6F219C4E" w:rsidR="001B2E32" w:rsidRPr="00C01448" w:rsidRDefault="009B4CA0" w:rsidP="001B2E32">
      <w:pPr>
        <w:spacing w:line="242" w:lineRule="auto"/>
        <w:rPr>
          <w:rFonts w:asciiTheme="minorHAnsi" w:hAnsiTheme="minorHAnsi" w:cstheme="minorHAnsi"/>
          <w:sz w:val="22"/>
          <w:szCs w:val="22"/>
        </w:rPr>
      </w:pPr>
      <w:r w:rsidRPr="00C01448">
        <w:rPr>
          <w:rFonts w:asciiTheme="minorHAnsi" w:hAnsiTheme="minorHAnsi" w:cstheme="minorHAnsi"/>
          <w:sz w:val="22"/>
          <w:szCs w:val="22"/>
        </w:rPr>
        <w:t xml:space="preserve">zapsaná v obchodním rejstříku vedeném </w:t>
      </w:r>
      <w:r w:rsidR="00225365" w:rsidRPr="00C01448">
        <w:rPr>
          <w:rFonts w:asciiTheme="minorHAnsi" w:hAnsiTheme="minorHAnsi" w:cstheme="minorHAnsi"/>
          <w:sz w:val="22"/>
          <w:szCs w:val="22"/>
        </w:rPr>
        <w:t xml:space="preserve">Městským </w:t>
      </w:r>
      <w:r w:rsidRPr="00C01448">
        <w:rPr>
          <w:rFonts w:asciiTheme="minorHAnsi" w:hAnsiTheme="minorHAnsi" w:cstheme="minorHAnsi"/>
          <w:sz w:val="22"/>
          <w:szCs w:val="22"/>
        </w:rPr>
        <w:t>soudem v</w:t>
      </w:r>
      <w:r w:rsidR="00A56770" w:rsidRPr="00C01448">
        <w:rPr>
          <w:rFonts w:asciiTheme="minorHAnsi" w:hAnsiTheme="minorHAnsi" w:cstheme="minorHAnsi"/>
          <w:sz w:val="22"/>
          <w:szCs w:val="22"/>
        </w:rPr>
        <w:t> </w:t>
      </w:r>
      <w:r w:rsidR="00225365" w:rsidRPr="00C01448">
        <w:rPr>
          <w:rFonts w:asciiTheme="minorHAnsi" w:hAnsiTheme="minorHAnsi" w:cstheme="minorHAnsi"/>
          <w:sz w:val="22"/>
          <w:szCs w:val="22"/>
        </w:rPr>
        <w:t>Praze</w:t>
      </w:r>
      <w:r w:rsidR="00A56770" w:rsidRPr="00C01448">
        <w:rPr>
          <w:rFonts w:asciiTheme="minorHAnsi" w:hAnsiTheme="minorHAnsi" w:cstheme="minorHAnsi"/>
          <w:sz w:val="22"/>
          <w:szCs w:val="22"/>
        </w:rPr>
        <w:t xml:space="preserve"> </w:t>
      </w:r>
      <w:r w:rsidR="00225365" w:rsidRPr="00C01448">
        <w:rPr>
          <w:rFonts w:asciiTheme="minorHAnsi" w:hAnsiTheme="minorHAnsi" w:cstheme="minorHAnsi"/>
          <w:sz w:val="22"/>
          <w:szCs w:val="22"/>
        </w:rPr>
        <w:t>pod sp. zn. A 48384</w:t>
      </w:r>
    </w:p>
    <w:p w14:paraId="12AC2D2D" w14:textId="38E63FA6" w:rsidR="001B2E32" w:rsidRPr="00C01448" w:rsidRDefault="001B2E32" w:rsidP="00000892">
      <w:pPr>
        <w:spacing w:after="240" w:line="242" w:lineRule="auto"/>
        <w:rPr>
          <w:rFonts w:asciiTheme="minorHAnsi" w:hAnsiTheme="minorHAnsi" w:cstheme="minorHAnsi"/>
          <w:bCs/>
          <w:sz w:val="22"/>
          <w:szCs w:val="22"/>
        </w:rPr>
      </w:pPr>
      <w:r w:rsidRPr="00DA6056">
        <w:rPr>
          <w:rFonts w:asciiTheme="minorHAnsi" w:hAnsiTheme="minorHAnsi" w:cstheme="minorHAnsi"/>
          <w:sz w:val="22"/>
          <w:szCs w:val="22"/>
        </w:rPr>
        <w:t xml:space="preserve">zastoupená: </w:t>
      </w:r>
      <w:r w:rsidR="00D70ABE" w:rsidRPr="00DA6056">
        <w:rPr>
          <w:rFonts w:asciiTheme="minorHAnsi" w:hAnsiTheme="minorHAnsi" w:cstheme="minorHAnsi"/>
          <w:bCs/>
          <w:sz w:val="22"/>
          <w:szCs w:val="22"/>
        </w:rPr>
        <w:t>Ing</w:t>
      </w:r>
      <w:r w:rsidR="00D70ABE" w:rsidRPr="00D70ABE">
        <w:rPr>
          <w:rFonts w:asciiTheme="minorHAnsi" w:hAnsiTheme="minorHAnsi" w:cstheme="minorHAnsi"/>
          <w:bCs/>
          <w:sz w:val="22"/>
          <w:szCs w:val="22"/>
        </w:rPr>
        <w:t>. Mojmírem Nejezchlebem, náměstkem GŘ pro modernizaci dráhy</w:t>
      </w:r>
    </w:p>
    <w:p w14:paraId="05F0C04B" w14:textId="77777777" w:rsidR="0059515A" w:rsidRPr="00BF7E93" w:rsidRDefault="0059515A" w:rsidP="0059515A">
      <w:pPr>
        <w:spacing w:before="120" w:line="280" w:lineRule="exact"/>
        <w:ind w:left="360" w:hanging="357"/>
        <w:rPr>
          <w:rFonts w:asciiTheme="minorHAnsi" w:hAnsiTheme="minorHAnsi" w:cstheme="minorHAnsi"/>
          <w:snapToGrid w:val="0"/>
          <w:sz w:val="22"/>
          <w:szCs w:val="22"/>
        </w:rPr>
      </w:pPr>
      <w:r w:rsidRPr="00BF7E93">
        <w:rPr>
          <w:rFonts w:asciiTheme="minorHAnsi" w:hAnsiTheme="minorHAnsi" w:cstheme="minorHAnsi"/>
          <w:snapToGrid w:val="0"/>
          <w:sz w:val="22"/>
          <w:szCs w:val="22"/>
        </w:rPr>
        <w:t>Adresa pro zasílání smluvní korespondence:</w:t>
      </w:r>
    </w:p>
    <w:p w14:paraId="000DA9D5" w14:textId="77777777" w:rsidR="0059515A" w:rsidRPr="00C01448" w:rsidRDefault="0059515A" w:rsidP="0059515A">
      <w:pPr>
        <w:spacing w:before="120" w:line="280" w:lineRule="exact"/>
        <w:ind w:left="1276" w:hanging="1276"/>
        <w:rPr>
          <w:rFonts w:asciiTheme="minorHAnsi" w:hAnsiTheme="minorHAnsi" w:cstheme="minorHAnsi"/>
          <w:sz w:val="22"/>
          <w:szCs w:val="22"/>
          <w:lang w:eastAsia="en-US"/>
        </w:rPr>
      </w:pPr>
      <w:r w:rsidRPr="00C01448">
        <w:rPr>
          <w:rFonts w:asciiTheme="minorHAnsi" w:hAnsiTheme="minorHAnsi" w:cstheme="minorHAnsi"/>
          <w:sz w:val="22"/>
          <w:szCs w:val="22"/>
        </w:rPr>
        <w:t>Správa železnic, státní organizace</w:t>
      </w:r>
    </w:p>
    <w:p w14:paraId="273906C7" w14:textId="77777777" w:rsidR="0059515A" w:rsidRPr="00C01448" w:rsidRDefault="0059515A" w:rsidP="0059515A">
      <w:pPr>
        <w:spacing w:line="280" w:lineRule="exact"/>
        <w:ind w:left="1276" w:hanging="1276"/>
        <w:rPr>
          <w:rFonts w:asciiTheme="minorHAnsi" w:hAnsiTheme="minorHAnsi" w:cstheme="minorHAnsi"/>
          <w:sz w:val="22"/>
          <w:szCs w:val="22"/>
        </w:rPr>
      </w:pPr>
      <w:r w:rsidRPr="00C01448">
        <w:rPr>
          <w:rFonts w:asciiTheme="minorHAnsi" w:hAnsiTheme="minorHAnsi" w:cstheme="minorHAnsi"/>
          <w:sz w:val="22"/>
          <w:szCs w:val="22"/>
        </w:rPr>
        <w:t>Stavební správa západ, Budova Diamond Point, Ke Štvanici 656/3, 186 00 Praha 8 – Karlín</w:t>
      </w:r>
    </w:p>
    <w:p w14:paraId="51C5D530" w14:textId="77777777" w:rsidR="0059515A" w:rsidRPr="00C01448" w:rsidRDefault="0059515A" w:rsidP="0059515A">
      <w:pPr>
        <w:spacing w:line="280" w:lineRule="exact"/>
        <w:ind w:left="1276" w:hanging="1276"/>
        <w:rPr>
          <w:rFonts w:asciiTheme="minorHAnsi" w:hAnsiTheme="minorHAnsi" w:cstheme="minorHAnsi"/>
          <w:sz w:val="22"/>
          <w:szCs w:val="22"/>
        </w:rPr>
      </w:pPr>
      <w:r w:rsidRPr="00C01448">
        <w:rPr>
          <w:rFonts w:asciiTheme="minorHAnsi" w:hAnsiTheme="minorHAnsi" w:cstheme="minorHAnsi"/>
          <w:sz w:val="22"/>
          <w:szCs w:val="22"/>
        </w:rPr>
        <w:t xml:space="preserve">Datová schránka: </w:t>
      </w:r>
      <w:r w:rsidRPr="00652700">
        <w:rPr>
          <w:rFonts w:asciiTheme="minorHAnsi" w:hAnsiTheme="minorHAnsi" w:cstheme="minorHAnsi"/>
          <w:b/>
          <w:bCs/>
          <w:sz w:val="22"/>
          <w:szCs w:val="22"/>
        </w:rPr>
        <w:t>uccchjm</w:t>
      </w:r>
    </w:p>
    <w:p w14:paraId="2D907233" w14:textId="77777777" w:rsidR="0059515A" w:rsidRPr="00C01448" w:rsidRDefault="0059515A" w:rsidP="0059515A">
      <w:pPr>
        <w:spacing w:line="280" w:lineRule="exact"/>
        <w:ind w:left="1276" w:hanging="1276"/>
        <w:rPr>
          <w:rFonts w:asciiTheme="minorHAnsi" w:hAnsiTheme="minorHAnsi" w:cstheme="minorHAnsi"/>
          <w:sz w:val="22"/>
          <w:szCs w:val="22"/>
        </w:rPr>
      </w:pPr>
      <w:r w:rsidRPr="00C01448">
        <w:rPr>
          <w:rFonts w:asciiTheme="minorHAnsi" w:hAnsiTheme="minorHAnsi" w:cstheme="minorHAnsi"/>
          <w:sz w:val="22"/>
          <w:szCs w:val="22"/>
        </w:rPr>
        <w:t xml:space="preserve">E-mailová adresa: </w:t>
      </w:r>
      <w:hyperlink r:id="rId11" w:history="1">
        <w:r w:rsidRPr="00C01448">
          <w:rPr>
            <w:rStyle w:val="Hypertextovodkaz"/>
            <w:rFonts w:asciiTheme="minorHAnsi" w:hAnsiTheme="minorHAnsi" w:cstheme="minorHAnsi"/>
            <w:sz w:val="22"/>
            <w:szCs w:val="22"/>
          </w:rPr>
          <w:t>ePodatelnassz@spravazeleznic.cz</w:t>
        </w:r>
      </w:hyperlink>
    </w:p>
    <w:p w14:paraId="06E0DEC3" w14:textId="77777777" w:rsidR="0059515A" w:rsidRPr="00C01448" w:rsidRDefault="0059515A" w:rsidP="0059515A">
      <w:pPr>
        <w:spacing w:line="280" w:lineRule="exact"/>
        <w:ind w:left="1276" w:hanging="1276"/>
        <w:rPr>
          <w:rFonts w:asciiTheme="minorHAnsi" w:hAnsiTheme="minorHAnsi" w:cstheme="minorHAnsi"/>
          <w:sz w:val="22"/>
          <w:szCs w:val="22"/>
        </w:rPr>
      </w:pPr>
    </w:p>
    <w:p w14:paraId="44F2A555" w14:textId="77777777" w:rsidR="0059515A" w:rsidRPr="00BF7E93" w:rsidRDefault="0059515A" w:rsidP="0059515A">
      <w:pPr>
        <w:spacing w:line="280" w:lineRule="exact"/>
        <w:ind w:left="1276" w:hanging="1276"/>
        <w:rPr>
          <w:rFonts w:asciiTheme="minorHAnsi" w:hAnsiTheme="minorHAnsi" w:cstheme="minorHAnsi"/>
          <w:sz w:val="22"/>
          <w:szCs w:val="22"/>
        </w:rPr>
      </w:pPr>
      <w:r w:rsidRPr="00BF7E93">
        <w:rPr>
          <w:rFonts w:asciiTheme="minorHAnsi" w:hAnsiTheme="minorHAnsi" w:cstheme="minorHAnsi"/>
          <w:sz w:val="22"/>
          <w:szCs w:val="22"/>
        </w:rPr>
        <w:t xml:space="preserve">Adresa pro zasílání daňových dokladů – faktur: </w:t>
      </w:r>
    </w:p>
    <w:p w14:paraId="2BBD7690" w14:textId="77777777" w:rsidR="0059515A" w:rsidRPr="00C01448" w:rsidRDefault="0059515A" w:rsidP="0059515A">
      <w:pPr>
        <w:spacing w:line="280" w:lineRule="exact"/>
        <w:ind w:left="1276" w:hanging="1276"/>
        <w:rPr>
          <w:rFonts w:asciiTheme="minorHAnsi" w:hAnsiTheme="minorHAnsi" w:cstheme="minorHAnsi"/>
          <w:sz w:val="22"/>
          <w:szCs w:val="22"/>
        </w:rPr>
      </w:pPr>
      <w:r w:rsidRPr="00C01448">
        <w:rPr>
          <w:rFonts w:asciiTheme="minorHAnsi" w:hAnsiTheme="minorHAnsi" w:cstheme="minorHAnsi"/>
          <w:sz w:val="22"/>
          <w:szCs w:val="22"/>
        </w:rPr>
        <w:t>Správa železnic, státní organizace</w:t>
      </w:r>
    </w:p>
    <w:p w14:paraId="1E7A2D22" w14:textId="77777777" w:rsidR="0059515A" w:rsidRPr="00C01448" w:rsidRDefault="0059515A" w:rsidP="0059515A">
      <w:pPr>
        <w:spacing w:line="280" w:lineRule="exact"/>
        <w:ind w:left="1276" w:hanging="1276"/>
        <w:rPr>
          <w:rFonts w:asciiTheme="minorHAnsi" w:hAnsiTheme="minorHAnsi" w:cstheme="minorHAnsi"/>
          <w:sz w:val="22"/>
          <w:szCs w:val="22"/>
        </w:rPr>
      </w:pPr>
      <w:r w:rsidRPr="00C01448">
        <w:rPr>
          <w:rFonts w:asciiTheme="minorHAnsi" w:hAnsiTheme="minorHAnsi" w:cstheme="minorHAnsi"/>
          <w:sz w:val="22"/>
          <w:szCs w:val="22"/>
        </w:rPr>
        <w:t>Centrální finanční účtárna Čechy, Náměstí Jana Pernera 217, 530 02 Pardubice</w:t>
      </w:r>
    </w:p>
    <w:p w14:paraId="50223B61" w14:textId="77777777" w:rsidR="0059515A" w:rsidRPr="00C01448" w:rsidRDefault="00C4331A" w:rsidP="0059515A">
      <w:pPr>
        <w:spacing w:line="280" w:lineRule="exact"/>
        <w:ind w:left="1276" w:hanging="1276"/>
        <w:rPr>
          <w:rFonts w:asciiTheme="minorHAnsi" w:hAnsiTheme="minorHAnsi" w:cstheme="minorHAnsi"/>
          <w:sz w:val="22"/>
          <w:szCs w:val="22"/>
        </w:rPr>
      </w:pPr>
      <w:hyperlink r:id="rId12" w:history="1">
        <w:r w:rsidR="0059515A" w:rsidRPr="00C01448">
          <w:rPr>
            <w:rStyle w:val="Hypertextovodkaz"/>
            <w:rFonts w:asciiTheme="minorHAnsi" w:hAnsiTheme="minorHAnsi" w:cstheme="minorHAnsi"/>
            <w:sz w:val="22"/>
            <w:szCs w:val="22"/>
          </w:rPr>
          <w:t>ePodatelnaCFU@spravazeleznic.cz</w:t>
        </w:r>
      </w:hyperlink>
    </w:p>
    <w:p w14:paraId="0C73B143" w14:textId="71B58950" w:rsidR="0059515A" w:rsidRDefault="0059515A" w:rsidP="00DE4370">
      <w:pPr>
        <w:spacing w:line="280" w:lineRule="exact"/>
        <w:ind w:left="1276" w:hanging="1276"/>
        <w:rPr>
          <w:rFonts w:asciiTheme="minorHAnsi" w:hAnsiTheme="minorHAnsi" w:cstheme="minorHAnsi"/>
          <w:sz w:val="22"/>
          <w:szCs w:val="22"/>
        </w:rPr>
      </w:pPr>
      <w:r w:rsidRPr="00C01448">
        <w:rPr>
          <w:rFonts w:asciiTheme="minorHAnsi" w:hAnsiTheme="minorHAnsi" w:cstheme="minorHAnsi"/>
          <w:sz w:val="22"/>
          <w:szCs w:val="22"/>
        </w:rPr>
        <w:t xml:space="preserve">Datová schránka: </w:t>
      </w:r>
      <w:r w:rsidRPr="00652700">
        <w:rPr>
          <w:rFonts w:asciiTheme="minorHAnsi" w:hAnsiTheme="minorHAnsi" w:cstheme="minorHAnsi"/>
          <w:b/>
          <w:bCs/>
          <w:sz w:val="22"/>
          <w:szCs w:val="22"/>
        </w:rPr>
        <w:t>uccchjm</w:t>
      </w:r>
    </w:p>
    <w:p w14:paraId="2C5568AA" w14:textId="77777777" w:rsidR="00DE4370" w:rsidRPr="00C01448" w:rsidRDefault="00DE4370" w:rsidP="00DE4370">
      <w:pPr>
        <w:spacing w:line="280" w:lineRule="exact"/>
        <w:ind w:left="1276" w:hanging="1276"/>
        <w:rPr>
          <w:rFonts w:asciiTheme="minorHAnsi" w:hAnsiTheme="minorHAnsi" w:cstheme="minorHAnsi"/>
          <w:sz w:val="22"/>
          <w:szCs w:val="22"/>
        </w:rPr>
      </w:pPr>
    </w:p>
    <w:p w14:paraId="20FF8653" w14:textId="2184966E" w:rsidR="009B4CA0" w:rsidRPr="00C01448" w:rsidRDefault="00566E76" w:rsidP="00000892">
      <w:pPr>
        <w:spacing w:after="240" w:line="242" w:lineRule="auto"/>
        <w:contextualSpacing/>
        <w:rPr>
          <w:rFonts w:asciiTheme="minorHAnsi" w:hAnsiTheme="minorHAnsi" w:cstheme="minorHAnsi"/>
          <w:sz w:val="22"/>
          <w:szCs w:val="22"/>
        </w:rPr>
      </w:pPr>
      <w:r w:rsidRPr="00C01448">
        <w:rPr>
          <w:rFonts w:asciiTheme="minorHAnsi" w:hAnsiTheme="minorHAnsi" w:cstheme="minorHAnsi"/>
          <w:sz w:val="22"/>
          <w:szCs w:val="22"/>
        </w:rPr>
        <w:t>(„</w:t>
      </w:r>
      <w:r w:rsidRPr="00C01448">
        <w:rPr>
          <w:rFonts w:asciiTheme="minorHAnsi" w:hAnsiTheme="minorHAnsi" w:cstheme="minorHAnsi"/>
          <w:b/>
          <w:bCs/>
          <w:sz w:val="22"/>
          <w:szCs w:val="22"/>
        </w:rPr>
        <w:t>Objednatel</w:t>
      </w:r>
      <w:r w:rsidRPr="00C01448">
        <w:rPr>
          <w:rFonts w:asciiTheme="minorHAnsi" w:hAnsiTheme="minorHAnsi" w:cstheme="minorHAnsi"/>
          <w:sz w:val="22"/>
          <w:szCs w:val="22"/>
        </w:rPr>
        <w:t>“)</w:t>
      </w:r>
    </w:p>
    <w:p w14:paraId="3914E77F" w14:textId="278B9E8E" w:rsidR="009B4CA0" w:rsidRPr="00C01448" w:rsidRDefault="009B4CA0" w:rsidP="009B4CA0">
      <w:pPr>
        <w:spacing w:line="242" w:lineRule="auto"/>
        <w:rPr>
          <w:rFonts w:asciiTheme="minorHAnsi" w:hAnsiTheme="minorHAnsi" w:cstheme="minorHAnsi"/>
          <w:sz w:val="22"/>
          <w:szCs w:val="22"/>
        </w:rPr>
      </w:pPr>
    </w:p>
    <w:p w14:paraId="7201B346" w14:textId="4D6A96DC" w:rsidR="009B4CA0" w:rsidRPr="00C01448" w:rsidRDefault="007568A5" w:rsidP="009B4CA0">
      <w:pPr>
        <w:spacing w:line="242" w:lineRule="auto"/>
        <w:rPr>
          <w:rFonts w:asciiTheme="minorHAnsi" w:hAnsiTheme="minorHAnsi" w:cstheme="minorHAnsi"/>
          <w:sz w:val="22"/>
          <w:szCs w:val="22"/>
        </w:rPr>
      </w:pPr>
      <w:r w:rsidRPr="00C01448">
        <w:rPr>
          <w:rFonts w:asciiTheme="minorHAnsi" w:hAnsiTheme="minorHAnsi" w:cstheme="minorHAnsi"/>
          <w:sz w:val="22"/>
          <w:szCs w:val="22"/>
        </w:rPr>
        <w:t>a</w:t>
      </w:r>
    </w:p>
    <w:p w14:paraId="56B177FB" w14:textId="77777777" w:rsidR="007568A5" w:rsidRPr="00C01448" w:rsidRDefault="007568A5" w:rsidP="009B4CA0">
      <w:pPr>
        <w:spacing w:line="242" w:lineRule="auto"/>
        <w:rPr>
          <w:rFonts w:asciiTheme="minorHAnsi" w:hAnsiTheme="minorHAnsi" w:cstheme="minorHAnsi"/>
          <w:sz w:val="22"/>
          <w:szCs w:val="22"/>
        </w:rPr>
      </w:pPr>
    </w:p>
    <w:p w14:paraId="464770DA" w14:textId="08C52287" w:rsidR="009B4CA0" w:rsidRPr="00C01448" w:rsidRDefault="00D15ADB" w:rsidP="009B4CA0">
      <w:pPr>
        <w:spacing w:line="242" w:lineRule="auto"/>
        <w:contextualSpacing/>
        <w:rPr>
          <w:rFonts w:asciiTheme="minorHAnsi" w:hAnsiTheme="minorHAnsi" w:cstheme="minorHAnsi"/>
          <w:b/>
          <w:sz w:val="22"/>
          <w:szCs w:val="22"/>
        </w:rPr>
      </w:pPr>
      <w:r w:rsidRPr="00C01448">
        <w:rPr>
          <w:rFonts w:asciiTheme="minorHAnsi" w:hAnsiTheme="minorHAnsi" w:cstheme="minorHAnsi"/>
          <w:b/>
          <w:sz w:val="22"/>
          <w:szCs w:val="22"/>
        </w:rPr>
        <w:t>[</w:t>
      </w:r>
      <w:r w:rsidRPr="00C01448">
        <w:rPr>
          <w:rFonts w:asciiTheme="minorHAnsi" w:hAnsiTheme="minorHAnsi" w:cstheme="minorHAnsi"/>
          <w:b/>
          <w:sz w:val="22"/>
          <w:szCs w:val="22"/>
          <w:highlight w:val="yellow"/>
        </w:rPr>
        <w:t>DOPLNIT</w:t>
      </w:r>
      <w:r w:rsidRPr="00C01448">
        <w:rPr>
          <w:rFonts w:asciiTheme="minorHAnsi" w:hAnsiTheme="minorHAnsi" w:cstheme="minorHAnsi"/>
          <w:b/>
          <w:sz w:val="22"/>
          <w:szCs w:val="22"/>
        </w:rPr>
        <w:t>]</w:t>
      </w:r>
    </w:p>
    <w:p w14:paraId="3DC12EBE" w14:textId="57938F2D" w:rsidR="009B4CA0" w:rsidRPr="00C01448" w:rsidRDefault="009B4CA0" w:rsidP="009B4CA0">
      <w:pPr>
        <w:tabs>
          <w:tab w:val="clear" w:pos="1701"/>
          <w:tab w:val="left" w:pos="2410"/>
        </w:tabs>
        <w:spacing w:line="242" w:lineRule="auto"/>
        <w:contextualSpacing/>
        <w:rPr>
          <w:rFonts w:asciiTheme="minorHAnsi" w:hAnsiTheme="minorHAnsi" w:cstheme="minorHAnsi"/>
          <w:sz w:val="22"/>
          <w:szCs w:val="22"/>
        </w:rPr>
      </w:pPr>
      <w:r w:rsidRPr="00C01448">
        <w:rPr>
          <w:rFonts w:asciiTheme="minorHAnsi" w:hAnsiTheme="minorHAnsi" w:cstheme="minorHAnsi"/>
          <w:sz w:val="22"/>
          <w:szCs w:val="22"/>
        </w:rPr>
        <w:t xml:space="preserve">se sídlem: </w:t>
      </w:r>
      <w:r w:rsidR="00D15ADB" w:rsidRPr="00C01448">
        <w:rPr>
          <w:rFonts w:asciiTheme="minorHAnsi" w:hAnsiTheme="minorHAnsi" w:cstheme="minorHAnsi"/>
          <w:bCs/>
          <w:sz w:val="22"/>
          <w:szCs w:val="22"/>
        </w:rPr>
        <w:t>[</w:t>
      </w:r>
      <w:r w:rsidR="00D15ADB" w:rsidRPr="00C01448">
        <w:rPr>
          <w:rFonts w:asciiTheme="minorHAnsi" w:hAnsiTheme="minorHAnsi" w:cstheme="minorHAnsi"/>
          <w:bCs/>
          <w:sz w:val="22"/>
          <w:szCs w:val="22"/>
          <w:highlight w:val="yellow"/>
        </w:rPr>
        <w:t>DOPLNIT</w:t>
      </w:r>
      <w:r w:rsidR="00D15ADB" w:rsidRPr="00C01448">
        <w:rPr>
          <w:rFonts w:asciiTheme="minorHAnsi" w:hAnsiTheme="minorHAnsi" w:cstheme="minorHAnsi"/>
          <w:bCs/>
          <w:sz w:val="22"/>
          <w:szCs w:val="22"/>
        </w:rPr>
        <w:t>]</w:t>
      </w:r>
    </w:p>
    <w:p w14:paraId="372AF6CE" w14:textId="4479B803" w:rsidR="009B4CA0" w:rsidRPr="00C01448" w:rsidRDefault="009B4CA0" w:rsidP="009B4CA0">
      <w:pPr>
        <w:spacing w:line="242" w:lineRule="auto"/>
        <w:rPr>
          <w:rFonts w:asciiTheme="minorHAnsi" w:hAnsiTheme="minorHAnsi" w:cstheme="minorHAnsi"/>
          <w:bCs/>
          <w:sz w:val="22"/>
          <w:szCs w:val="22"/>
        </w:rPr>
      </w:pPr>
      <w:r w:rsidRPr="00C01448">
        <w:rPr>
          <w:rFonts w:asciiTheme="minorHAnsi" w:hAnsiTheme="minorHAnsi" w:cstheme="minorHAnsi"/>
          <w:sz w:val="22"/>
          <w:szCs w:val="22"/>
        </w:rPr>
        <w:t xml:space="preserve">IČO: </w:t>
      </w:r>
      <w:r w:rsidR="007776BD" w:rsidRPr="00C01448">
        <w:rPr>
          <w:rFonts w:asciiTheme="minorHAnsi" w:hAnsiTheme="minorHAnsi" w:cstheme="minorHAnsi"/>
          <w:bCs/>
          <w:sz w:val="22"/>
          <w:szCs w:val="22"/>
        </w:rPr>
        <w:t>[</w:t>
      </w:r>
      <w:r w:rsidR="007776BD" w:rsidRPr="00C01448">
        <w:rPr>
          <w:rFonts w:asciiTheme="minorHAnsi" w:hAnsiTheme="minorHAnsi" w:cstheme="minorHAnsi"/>
          <w:bCs/>
          <w:sz w:val="22"/>
          <w:szCs w:val="22"/>
          <w:highlight w:val="yellow"/>
        </w:rPr>
        <w:t>DOPLNIT</w:t>
      </w:r>
      <w:r w:rsidR="007776BD" w:rsidRPr="00C01448">
        <w:rPr>
          <w:rFonts w:asciiTheme="minorHAnsi" w:hAnsiTheme="minorHAnsi" w:cstheme="minorHAnsi"/>
          <w:bCs/>
          <w:sz w:val="22"/>
          <w:szCs w:val="22"/>
        </w:rPr>
        <w:t>]</w:t>
      </w:r>
    </w:p>
    <w:p w14:paraId="0D617672" w14:textId="53613F4C" w:rsidR="00EA4DC6" w:rsidRPr="00C01448" w:rsidRDefault="00EA4DC6" w:rsidP="009B4CA0">
      <w:pPr>
        <w:spacing w:line="242" w:lineRule="auto"/>
        <w:rPr>
          <w:rFonts w:asciiTheme="minorHAnsi" w:hAnsiTheme="minorHAnsi" w:cstheme="minorHAnsi"/>
          <w:sz w:val="22"/>
          <w:szCs w:val="22"/>
        </w:rPr>
      </w:pPr>
      <w:r w:rsidRPr="00C01448">
        <w:rPr>
          <w:rFonts w:asciiTheme="minorHAnsi" w:hAnsiTheme="minorHAnsi" w:cstheme="minorHAnsi"/>
          <w:bCs/>
          <w:sz w:val="22"/>
          <w:szCs w:val="22"/>
        </w:rPr>
        <w:t>DIČ: [</w:t>
      </w:r>
      <w:r w:rsidRPr="00C01448">
        <w:rPr>
          <w:rFonts w:asciiTheme="minorHAnsi" w:hAnsiTheme="minorHAnsi" w:cstheme="minorHAnsi"/>
          <w:bCs/>
          <w:sz w:val="22"/>
          <w:szCs w:val="22"/>
          <w:highlight w:val="yellow"/>
        </w:rPr>
        <w:t>DOPLNIT</w:t>
      </w:r>
      <w:r w:rsidRPr="00C01448">
        <w:rPr>
          <w:rFonts w:asciiTheme="minorHAnsi" w:hAnsiTheme="minorHAnsi" w:cstheme="minorHAnsi"/>
          <w:bCs/>
          <w:sz w:val="22"/>
          <w:szCs w:val="22"/>
        </w:rPr>
        <w:t>]</w:t>
      </w:r>
    </w:p>
    <w:p w14:paraId="064B1721" w14:textId="3AC95D58" w:rsidR="009B4CA0" w:rsidRPr="00C01448" w:rsidRDefault="00C20F1D" w:rsidP="009B4CA0">
      <w:pPr>
        <w:spacing w:line="242" w:lineRule="auto"/>
        <w:contextualSpacing/>
        <w:rPr>
          <w:rFonts w:asciiTheme="minorHAnsi" w:hAnsiTheme="minorHAnsi" w:cstheme="minorHAnsi"/>
          <w:sz w:val="22"/>
          <w:szCs w:val="22"/>
        </w:rPr>
      </w:pPr>
      <w:r w:rsidRPr="00C01448">
        <w:rPr>
          <w:rFonts w:asciiTheme="minorHAnsi" w:hAnsiTheme="minorHAnsi" w:cstheme="minorHAnsi"/>
          <w:sz w:val="22"/>
          <w:szCs w:val="22"/>
        </w:rPr>
        <w:t>bankovní spojení:</w:t>
      </w:r>
      <w:r w:rsidR="00DE664F" w:rsidRPr="00C01448">
        <w:rPr>
          <w:rFonts w:asciiTheme="minorHAnsi" w:hAnsiTheme="minorHAnsi" w:cstheme="minorHAnsi"/>
          <w:sz w:val="22"/>
          <w:szCs w:val="22"/>
        </w:rPr>
        <w:t xml:space="preserve"> </w:t>
      </w:r>
      <w:r w:rsidR="00DE664F" w:rsidRPr="00C01448">
        <w:rPr>
          <w:rFonts w:asciiTheme="minorHAnsi" w:hAnsiTheme="minorHAnsi" w:cstheme="minorHAnsi"/>
          <w:bCs/>
          <w:sz w:val="22"/>
          <w:szCs w:val="22"/>
        </w:rPr>
        <w:t>[</w:t>
      </w:r>
      <w:r w:rsidR="00DE664F" w:rsidRPr="00C01448">
        <w:rPr>
          <w:rFonts w:asciiTheme="minorHAnsi" w:hAnsiTheme="minorHAnsi" w:cstheme="minorHAnsi"/>
          <w:bCs/>
          <w:sz w:val="22"/>
          <w:szCs w:val="22"/>
          <w:highlight w:val="yellow"/>
        </w:rPr>
        <w:t>DOPLNIT</w:t>
      </w:r>
      <w:r w:rsidR="00DE664F" w:rsidRPr="00C01448">
        <w:rPr>
          <w:rFonts w:asciiTheme="minorHAnsi" w:hAnsiTheme="minorHAnsi" w:cstheme="minorHAnsi"/>
          <w:bCs/>
          <w:sz w:val="22"/>
          <w:szCs w:val="22"/>
        </w:rPr>
        <w:t>]</w:t>
      </w:r>
    </w:p>
    <w:p w14:paraId="3C042B10" w14:textId="44A61797" w:rsidR="00274A0A" w:rsidRDefault="00274A0A" w:rsidP="009B4CA0">
      <w:pPr>
        <w:spacing w:line="242" w:lineRule="auto"/>
        <w:contextualSpacing/>
        <w:rPr>
          <w:rFonts w:asciiTheme="minorHAnsi" w:hAnsiTheme="minorHAnsi" w:cstheme="minorHAnsi"/>
          <w:bCs/>
          <w:sz w:val="22"/>
          <w:szCs w:val="22"/>
        </w:rPr>
      </w:pPr>
      <w:r w:rsidRPr="00C01448">
        <w:rPr>
          <w:rFonts w:asciiTheme="minorHAnsi" w:hAnsiTheme="minorHAnsi" w:cstheme="minorHAnsi"/>
          <w:sz w:val="22"/>
          <w:szCs w:val="22"/>
        </w:rPr>
        <w:t>email:</w:t>
      </w:r>
      <w:r w:rsidR="00DE664F" w:rsidRPr="00C01448">
        <w:rPr>
          <w:rFonts w:asciiTheme="minorHAnsi" w:hAnsiTheme="minorHAnsi" w:cstheme="minorHAnsi"/>
          <w:sz w:val="22"/>
          <w:szCs w:val="22"/>
        </w:rPr>
        <w:t xml:space="preserve"> </w:t>
      </w:r>
      <w:r w:rsidR="00DE664F" w:rsidRPr="00C01448">
        <w:rPr>
          <w:rFonts w:asciiTheme="minorHAnsi" w:hAnsiTheme="minorHAnsi" w:cstheme="minorHAnsi"/>
          <w:bCs/>
          <w:sz w:val="22"/>
          <w:szCs w:val="22"/>
        </w:rPr>
        <w:t>[</w:t>
      </w:r>
      <w:r w:rsidR="00DE664F" w:rsidRPr="00C01448">
        <w:rPr>
          <w:rFonts w:asciiTheme="minorHAnsi" w:hAnsiTheme="minorHAnsi" w:cstheme="minorHAnsi"/>
          <w:bCs/>
          <w:sz w:val="22"/>
          <w:szCs w:val="22"/>
          <w:highlight w:val="yellow"/>
        </w:rPr>
        <w:t>DOPLNIT</w:t>
      </w:r>
      <w:r w:rsidR="00DE664F" w:rsidRPr="00C01448">
        <w:rPr>
          <w:rFonts w:asciiTheme="minorHAnsi" w:hAnsiTheme="minorHAnsi" w:cstheme="minorHAnsi"/>
          <w:bCs/>
          <w:sz w:val="22"/>
          <w:szCs w:val="22"/>
        </w:rPr>
        <w:t>]</w:t>
      </w:r>
    </w:p>
    <w:p w14:paraId="6A68BE07" w14:textId="1FAEBB6A" w:rsidR="00CB047A" w:rsidRPr="00C01448" w:rsidRDefault="00CB047A" w:rsidP="009B4CA0">
      <w:pPr>
        <w:spacing w:line="242" w:lineRule="auto"/>
        <w:contextualSpacing/>
        <w:rPr>
          <w:rFonts w:asciiTheme="minorHAnsi" w:hAnsiTheme="minorHAnsi" w:cstheme="minorHAnsi"/>
          <w:sz w:val="22"/>
          <w:szCs w:val="22"/>
        </w:rPr>
      </w:pPr>
      <w:r>
        <w:rPr>
          <w:rFonts w:asciiTheme="minorHAnsi" w:hAnsiTheme="minorHAnsi" w:cstheme="minorHAnsi"/>
          <w:bCs/>
          <w:sz w:val="22"/>
          <w:szCs w:val="22"/>
        </w:rPr>
        <w:t xml:space="preserve">zastoupená: </w:t>
      </w:r>
      <w:r w:rsidRPr="00C01448">
        <w:rPr>
          <w:rFonts w:asciiTheme="minorHAnsi" w:hAnsiTheme="minorHAnsi" w:cstheme="minorHAnsi"/>
          <w:bCs/>
          <w:sz w:val="22"/>
          <w:szCs w:val="22"/>
        </w:rPr>
        <w:t>[</w:t>
      </w:r>
      <w:r w:rsidRPr="00C01448">
        <w:rPr>
          <w:rFonts w:asciiTheme="minorHAnsi" w:hAnsiTheme="minorHAnsi" w:cstheme="minorHAnsi"/>
          <w:bCs/>
          <w:sz w:val="22"/>
          <w:szCs w:val="22"/>
          <w:highlight w:val="yellow"/>
        </w:rPr>
        <w:t>DOPLNIT</w:t>
      </w:r>
      <w:r w:rsidRPr="00C01448">
        <w:rPr>
          <w:rFonts w:asciiTheme="minorHAnsi" w:hAnsiTheme="minorHAnsi" w:cstheme="minorHAnsi"/>
          <w:bCs/>
          <w:sz w:val="22"/>
          <w:szCs w:val="22"/>
        </w:rPr>
        <w:t>]</w:t>
      </w:r>
    </w:p>
    <w:p w14:paraId="18408F0D" w14:textId="27CA5118" w:rsidR="009B4CA0" w:rsidRPr="00C01448" w:rsidRDefault="00346F1B" w:rsidP="00346F1B">
      <w:pPr>
        <w:spacing w:before="240" w:line="242" w:lineRule="auto"/>
        <w:rPr>
          <w:rFonts w:asciiTheme="minorHAnsi" w:hAnsiTheme="minorHAnsi" w:cstheme="minorHAnsi"/>
          <w:sz w:val="22"/>
          <w:szCs w:val="22"/>
        </w:rPr>
      </w:pPr>
      <w:r w:rsidRPr="00C01448">
        <w:rPr>
          <w:rFonts w:asciiTheme="minorHAnsi" w:hAnsiTheme="minorHAnsi" w:cstheme="minorHAnsi"/>
          <w:sz w:val="22"/>
          <w:szCs w:val="22"/>
        </w:rPr>
        <w:t>(„</w:t>
      </w:r>
      <w:r w:rsidR="002A4E51">
        <w:rPr>
          <w:rFonts w:asciiTheme="minorHAnsi" w:hAnsiTheme="minorHAnsi" w:cstheme="minorHAnsi"/>
          <w:b/>
          <w:bCs/>
          <w:sz w:val="22"/>
          <w:szCs w:val="22"/>
        </w:rPr>
        <w:t>Zhotovitel</w:t>
      </w:r>
      <w:r w:rsidRPr="00C01448">
        <w:rPr>
          <w:rFonts w:asciiTheme="minorHAnsi" w:hAnsiTheme="minorHAnsi" w:cstheme="minorHAnsi"/>
          <w:sz w:val="22"/>
          <w:szCs w:val="22"/>
        </w:rPr>
        <w:t>“)</w:t>
      </w:r>
    </w:p>
    <w:p w14:paraId="38283555" w14:textId="14D7D9C7" w:rsidR="0096028E" w:rsidRPr="00C01448" w:rsidRDefault="0096028E" w:rsidP="00346F1B">
      <w:pPr>
        <w:spacing w:before="240" w:line="242" w:lineRule="auto"/>
        <w:rPr>
          <w:rFonts w:asciiTheme="minorHAnsi" w:hAnsiTheme="minorHAnsi" w:cstheme="minorHAnsi"/>
          <w:sz w:val="22"/>
          <w:szCs w:val="22"/>
        </w:rPr>
      </w:pPr>
      <w:r w:rsidRPr="00C01448">
        <w:rPr>
          <w:rFonts w:asciiTheme="minorHAnsi" w:hAnsiTheme="minorHAnsi" w:cstheme="minorHAnsi"/>
          <w:sz w:val="22"/>
          <w:szCs w:val="22"/>
        </w:rPr>
        <w:t xml:space="preserve">(Objednatel a </w:t>
      </w:r>
      <w:r w:rsidR="000E2C13">
        <w:rPr>
          <w:rFonts w:asciiTheme="minorHAnsi" w:hAnsiTheme="minorHAnsi" w:cstheme="minorHAnsi"/>
          <w:sz w:val="22"/>
          <w:szCs w:val="22"/>
        </w:rPr>
        <w:t>Zhotovitel</w:t>
      </w:r>
      <w:r w:rsidRPr="00C01448">
        <w:rPr>
          <w:rFonts w:asciiTheme="minorHAnsi" w:hAnsiTheme="minorHAnsi" w:cstheme="minorHAnsi"/>
          <w:sz w:val="22"/>
          <w:szCs w:val="22"/>
        </w:rPr>
        <w:t xml:space="preserve"> společně jako „</w:t>
      </w:r>
      <w:r w:rsidRPr="00C01448">
        <w:rPr>
          <w:rFonts w:asciiTheme="minorHAnsi" w:hAnsiTheme="minorHAnsi" w:cstheme="minorHAnsi"/>
          <w:b/>
          <w:bCs/>
          <w:sz w:val="22"/>
          <w:szCs w:val="22"/>
        </w:rPr>
        <w:t>Smluvní strany</w:t>
      </w:r>
      <w:r w:rsidRPr="00C01448">
        <w:rPr>
          <w:rFonts w:asciiTheme="minorHAnsi" w:hAnsiTheme="minorHAnsi" w:cstheme="minorHAnsi"/>
          <w:sz w:val="22"/>
          <w:szCs w:val="22"/>
        </w:rPr>
        <w:t>“ a každý sám jako „</w:t>
      </w:r>
      <w:r w:rsidRPr="00C01448">
        <w:rPr>
          <w:rFonts w:asciiTheme="minorHAnsi" w:hAnsiTheme="minorHAnsi" w:cstheme="minorHAnsi"/>
          <w:b/>
          <w:bCs/>
          <w:sz w:val="22"/>
          <w:szCs w:val="22"/>
        </w:rPr>
        <w:t>Smluvní strana</w:t>
      </w:r>
      <w:r w:rsidRPr="00C01448">
        <w:rPr>
          <w:rFonts w:asciiTheme="minorHAnsi" w:hAnsiTheme="minorHAnsi" w:cstheme="minorHAnsi"/>
          <w:sz w:val="22"/>
          <w:szCs w:val="22"/>
        </w:rPr>
        <w:t>“)</w:t>
      </w:r>
    </w:p>
    <w:p w14:paraId="34858135" w14:textId="2E0CFE0C" w:rsidR="009B4CA0" w:rsidRPr="00C01448" w:rsidRDefault="00B32E9F" w:rsidP="009D1EE3">
      <w:pPr>
        <w:tabs>
          <w:tab w:val="clear" w:pos="0"/>
          <w:tab w:val="clear" w:pos="284"/>
          <w:tab w:val="clear" w:pos="1701"/>
        </w:tabs>
        <w:spacing w:after="200" w:line="276" w:lineRule="auto"/>
        <w:jc w:val="left"/>
        <w:rPr>
          <w:rFonts w:asciiTheme="minorHAnsi" w:hAnsiTheme="minorHAnsi" w:cstheme="minorHAnsi"/>
          <w:sz w:val="22"/>
          <w:szCs w:val="22"/>
        </w:rPr>
      </w:pPr>
      <w:r>
        <w:rPr>
          <w:rFonts w:asciiTheme="minorHAnsi" w:hAnsiTheme="minorHAnsi" w:cstheme="minorHAnsi"/>
          <w:sz w:val="22"/>
          <w:szCs w:val="22"/>
        </w:rPr>
        <w:br w:type="page"/>
      </w:r>
    </w:p>
    <w:p w14:paraId="05A67927" w14:textId="57DBCDE4" w:rsidR="009B4CA0" w:rsidRPr="00C01448" w:rsidRDefault="00FC0F46" w:rsidP="009B4CA0">
      <w:pPr>
        <w:tabs>
          <w:tab w:val="center" w:pos="4536"/>
          <w:tab w:val="right" w:pos="9072"/>
        </w:tabs>
        <w:spacing w:line="242" w:lineRule="auto"/>
        <w:rPr>
          <w:rFonts w:asciiTheme="minorHAnsi" w:hAnsiTheme="minorHAnsi" w:cstheme="minorHAnsi"/>
          <w:b/>
          <w:bCs/>
          <w:sz w:val="22"/>
          <w:szCs w:val="22"/>
        </w:rPr>
      </w:pPr>
      <w:r w:rsidRPr="00C01448">
        <w:rPr>
          <w:rFonts w:asciiTheme="minorHAnsi" w:hAnsiTheme="minorHAnsi" w:cstheme="minorHAnsi"/>
          <w:b/>
          <w:bCs/>
          <w:sz w:val="22"/>
          <w:szCs w:val="22"/>
        </w:rPr>
        <w:lastRenderedPageBreak/>
        <w:t>PREAMBULE</w:t>
      </w:r>
    </w:p>
    <w:p w14:paraId="1BC269B7" w14:textId="57BC07CE" w:rsidR="00B90B93" w:rsidRPr="00C01448" w:rsidRDefault="00B90B93" w:rsidP="00B90B93">
      <w:pPr>
        <w:tabs>
          <w:tab w:val="center" w:pos="4536"/>
          <w:tab w:val="right" w:pos="9072"/>
        </w:tabs>
        <w:spacing w:before="240" w:line="242" w:lineRule="auto"/>
        <w:rPr>
          <w:rFonts w:asciiTheme="minorHAnsi" w:hAnsiTheme="minorHAnsi" w:cstheme="minorHAnsi"/>
          <w:sz w:val="22"/>
          <w:szCs w:val="22"/>
        </w:rPr>
      </w:pPr>
      <w:r w:rsidRPr="00C01448">
        <w:rPr>
          <w:rFonts w:asciiTheme="minorHAnsi" w:hAnsiTheme="minorHAnsi" w:cstheme="minorHAnsi"/>
          <w:sz w:val="22"/>
          <w:szCs w:val="22"/>
        </w:rPr>
        <w:t>Vzhledem k tomu, že</w:t>
      </w:r>
    </w:p>
    <w:p w14:paraId="5E8290AD" w14:textId="5E755339" w:rsidR="009B4CA0" w:rsidRPr="00C01448" w:rsidRDefault="006E3089" w:rsidP="00BF7BBC">
      <w:pPr>
        <w:pStyle w:val="Preambule"/>
      </w:pPr>
      <w:r w:rsidRPr="00C01448">
        <w:t xml:space="preserve">Objednatel v úmyslu </w:t>
      </w:r>
      <w:r w:rsidR="00B85C6E">
        <w:t xml:space="preserve">zajistit zhotovení díla spočívajícího </w:t>
      </w:r>
      <w:r w:rsidR="008614B4">
        <w:t>v</w:t>
      </w:r>
      <w:r w:rsidR="00B85C6E">
        <w:t> poskytnutí plnění specifikovaného v této Smlouvě zahájil</w:t>
      </w:r>
      <w:r w:rsidRPr="00C01448">
        <w:t xml:space="preserve"> architektonickou soutěž o návrh dle § 143 a</w:t>
      </w:r>
      <w:r w:rsidR="0052014A" w:rsidRPr="00C01448">
        <w:t xml:space="preserve"> násl.</w:t>
      </w:r>
      <w:r w:rsidRPr="00C01448">
        <w:t xml:space="preserve"> zákona č.</w:t>
      </w:r>
      <w:r w:rsidR="0052014A" w:rsidRPr="00C01448">
        <w:t> </w:t>
      </w:r>
      <w:r w:rsidRPr="00C01448">
        <w:t xml:space="preserve">134/2016 Sb., o zadávání veřejných zakázek, ve </w:t>
      </w:r>
      <w:r w:rsidRPr="00726D85">
        <w:t>znění pozdějších předpisů („</w:t>
      </w:r>
      <w:r w:rsidRPr="00726D85">
        <w:rPr>
          <w:b/>
          <w:bCs/>
        </w:rPr>
        <w:t>ZZVZ</w:t>
      </w:r>
      <w:r w:rsidRPr="00726D85">
        <w:t>“) a Soutěžního řádu České komory architektů („</w:t>
      </w:r>
      <w:r w:rsidRPr="00726D85">
        <w:rPr>
          <w:b/>
          <w:bCs/>
        </w:rPr>
        <w:t>Soutěžní řád</w:t>
      </w:r>
      <w:r w:rsidRPr="00726D85">
        <w:t>“)</w:t>
      </w:r>
      <w:r w:rsidR="005A6A5E" w:rsidRPr="00726D85">
        <w:t xml:space="preserve">, </w:t>
      </w:r>
      <w:r w:rsidR="00B248C9" w:rsidRPr="00726D85">
        <w:t xml:space="preserve">s názvem </w:t>
      </w:r>
      <w:r w:rsidR="00AB5605" w:rsidRPr="00726D85">
        <w:rPr>
          <w:b/>
          <w:bCs/>
        </w:rPr>
        <w:t>„</w:t>
      </w:r>
      <w:r w:rsidR="00033FAB" w:rsidRPr="00726D85">
        <w:rPr>
          <w:b/>
          <w:bCs/>
          <w:color w:val="000000"/>
        </w:rPr>
        <w:t>Rekonstrukce výpravní budovy Most</w:t>
      </w:r>
      <w:r w:rsidR="00B248C9" w:rsidRPr="00726D85">
        <w:t>“</w:t>
      </w:r>
      <w:r w:rsidR="00D47B8A" w:rsidRPr="00726D85">
        <w:t>,</w:t>
      </w:r>
      <w:r w:rsidR="004230FB">
        <w:t xml:space="preserve"> kdy dne [</w:t>
      </w:r>
      <w:r w:rsidR="004230FB" w:rsidRPr="004230FB">
        <w:rPr>
          <w:highlight w:val="yellow"/>
        </w:rPr>
        <w:t>DOPLNIT</w:t>
      </w:r>
      <w:r w:rsidR="004230FB">
        <w:t xml:space="preserve">] došlo k uveřejnění Oznámení </w:t>
      </w:r>
      <w:r w:rsidR="00804B8F">
        <w:t>o</w:t>
      </w:r>
      <w:r w:rsidR="00056D33">
        <w:t> </w:t>
      </w:r>
      <w:r w:rsidR="00804B8F">
        <w:t xml:space="preserve">zahájení </w:t>
      </w:r>
      <w:r w:rsidR="004230FB">
        <w:t>soutěže o návrh</w:t>
      </w:r>
      <w:r w:rsidR="00C4331A">
        <w:t xml:space="preserve"> – relevantní činnosti</w:t>
      </w:r>
      <w:bookmarkStart w:id="0" w:name="_GoBack"/>
      <w:bookmarkEnd w:id="0"/>
      <w:r w:rsidR="004230FB">
        <w:t xml:space="preserve"> ve Věstníku veřejných zakázek, a to pod evidenčním číslem [</w:t>
      </w:r>
      <w:r w:rsidR="004230FB" w:rsidRPr="004230FB">
        <w:rPr>
          <w:highlight w:val="yellow"/>
        </w:rPr>
        <w:t>DOPLNIT</w:t>
      </w:r>
      <w:r w:rsidR="004230FB">
        <w:t xml:space="preserve">] </w:t>
      </w:r>
      <w:r w:rsidR="004230FB" w:rsidRPr="001B57BD">
        <w:t>a</w:t>
      </w:r>
      <w:r w:rsidR="00056D33" w:rsidRPr="001B57BD">
        <w:t> </w:t>
      </w:r>
      <w:r w:rsidR="004230FB" w:rsidRPr="001B57BD">
        <w:t>v Úředním věstníku Evropské unie pod</w:t>
      </w:r>
      <w:r w:rsidR="004230FB">
        <w:t xml:space="preserve"> evidenčním číslem [</w:t>
      </w:r>
      <w:r w:rsidR="004230FB" w:rsidRPr="004230FB">
        <w:rPr>
          <w:highlight w:val="yellow"/>
        </w:rPr>
        <w:t>DOPLNIT</w:t>
      </w:r>
      <w:r w:rsidR="004230FB">
        <w:t>]</w:t>
      </w:r>
      <w:r w:rsidR="009E0202">
        <w:t>, přičemž výsledky soutěže o návrh byly ve Věstníku veřejných zakázek uveřejněny dne [</w:t>
      </w:r>
      <w:r w:rsidR="009E0202" w:rsidRPr="009E0202">
        <w:rPr>
          <w:highlight w:val="yellow"/>
        </w:rPr>
        <w:t>DOPLNIT</w:t>
      </w:r>
      <w:r w:rsidR="009E0202">
        <w:t>], a to pod evidenčním číslem [</w:t>
      </w:r>
      <w:r w:rsidR="009E0202" w:rsidRPr="004230FB">
        <w:rPr>
          <w:highlight w:val="yellow"/>
        </w:rPr>
        <w:t>DOPLNIT</w:t>
      </w:r>
      <w:r w:rsidR="009E0202">
        <w:t xml:space="preserve">] </w:t>
      </w:r>
      <w:r w:rsidR="009E0202" w:rsidRPr="001B57BD">
        <w:t>a</w:t>
      </w:r>
      <w:r w:rsidR="00056D33" w:rsidRPr="001B57BD">
        <w:t> </w:t>
      </w:r>
      <w:r w:rsidR="009E0202" w:rsidRPr="001B57BD">
        <w:t>v Úředním věstníku Evropské unie pod evidenčním</w:t>
      </w:r>
      <w:r w:rsidR="009E0202">
        <w:t xml:space="preserve"> číslem [</w:t>
      </w:r>
      <w:r w:rsidR="009E0202" w:rsidRPr="004230FB">
        <w:rPr>
          <w:highlight w:val="yellow"/>
        </w:rPr>
        <w:t>DOPLNIT</w:t>
      </w:r>
      <w:r w:rsidR="009E0202">
        <w:t>]</w:t>
      </w:r>
      <w:r w:rsidR="004230FB">
        <w:t xml:space="preserve"> </w:t>
      </w:r>
      <w:r w:rsidR="00EE7D5A" w:rsidRPr="00C01448">
        <w:t>(„</w:t>
      </w:r>
      <w:r w:rsidR="00EE7D5A" w:rsidRPr="00C01448">
        <w:rPr>
          <w:b/>
          <w:bCs/>
        </w:rPr>
        <w:t>Soutěž</w:t>
      </w:r>
      <w:r w:rsidR="00EE7D5A" w:rsidRPr="00C01448">
        <w:t>“)</w:t>
      </w:r>
      <w:r w:rsidR="00596D23" w:rsidRPr="00C01448">
        <w:t>;</w:t>
      </w:r>
    </w:p>
    <w:p w14:paraId="452C303F" w14:textId="7B06FC1E" w:rsidR="00776420" w:rsidRDefault="00776420" w:rsidP="009B4CA0">
      <w:pPr>
        <w:pStyle w:val="Textodst1sl"/>
        <w:numPr>
          <w:ilvl w:val="0"/>
          <w:numId w:val="15"/>
        </w:numPr>
        <w:tabs>
          <w:tab w:val="clear" w:pos="0"/>
          <w:tab w:val="clear" w:pos="284"/>
        </w:tabs>
        <w:spacing w:line="242" w:lineRule="auto"/>
        <w:ind w:left="567" w:hanging="567"/>
        <w:rPr>
          <w:rFonts w:asciiTheme="minorHAnsi" w:hAnsiTheme="minorHAnsi" w:cstheme="minorHAnsi"/>
          <w:sz w:val="22"/>
          <w:szCs w:val="22"/>
        </w:rPr>
      </w:pPr>
      <w:r>
        <w:rPr>
          <w:rFonts w:asciiTheme="minorHAnsi" w:hAnsiTheme="minorHAnsi" w:cstheme="minorHAnsi"/>
          <w:sz w:val="22"/>
          <w:szCs w:val="22"/>
        </w:rPr>
        <w:t xml:space="preserve">V jednacím řízení bez uveřejnění </w:t>
      </w:r>
      <w:r w:rsidR="00B46912">
        <w:rPr>
          <w:rFonts w:asciiTheme="minorHAnsi" w:hAnsiTheme="minorHAnsi" w:cstheme="minorHAnsi"/>
          <w:sz w:val="22"/>
          <w:szCs w:val="22"/>
        </w:rPr>
        <w:t xml:space="preserve">realizovaném </w:t>
      </w:r>
      <w:r>
        <w:rPr>
          <w:rFonts w:asciiTheme="minorHAnsi" w:hAnsiTheme="minorHAnsi" w:cstheme="minorHAnsi"/>
          <w:sz w:val="22"/>
          <w:szCs w:val="22"/>
        </w:rPr>
        <w:t>dle § 65 ZZVZ, které navazovalo na Soutěž („</w:t>
      </w:r>
      <w:r w:rsidRPr="00776420">
        <w:rPr>
          <w:rFonts w:asciiTheme="minorHAnsi" w:hAnsiTheme="minorHAnsi" w:cstheme="minorHAnsi"/>
          <w:b/>
          <w:bCs/>
          <w:sz w:val="22"/>
          <w:szCs w:val="22"/>
        </w:rPr>
        <w:t>JŘBU</w:t>
      </w:r>
      <w:r>
        <w:rPr>
          <w:rFonts w:asciiTheme="minorHAnsi" w:hAnsiTheme="minorHAnsi" w:cstheme="minorHAnsi"/>
          <w:sz w:val="22"/>
          <w:szCs w:val="22"/>
        </w:rPr>
        <w:t>“)</w:t>
      </w:r>
      <w:r w:rsidR="00056D33">
        <w:rPr>
          <w:rFonts w:asciiTheme="minorHAnsi" w:hAnsiTheme="minorHAnsi" w:cstheme="minorHAnsi"/>
          <w:sz w:val="22"/>
          <w:szCs w:val="22"/>
        </w:rPr>
        <w:t>,</w:t>
      </w:r>
      <w:r w:rsidR="00B46912">
        <w:rPr>
          <w:rFonts w:asciiTheme="minorHAnsi" w:hAnsiTheme="minorHAnsi" w:cstheme="minorHAnsi"/>
          <w:sz w:val="22"/>
          <w:szCs w:val="22"/>
        </w:rPr>
        <w:t xml:space="preserve"> proběhlo jednání mezi Objednatelem a Zhotovitelem</w:t>
      </w:r>
      <w:r w:rsidR="00056D33">
        <w:rPr>
          <w:rFonts w:asciiTheme="minorHAnsi" w:hAnsiTheme="minorHAnsi" w:cstheme="minorHAnsi"/>
          <w:sz w:val="22"/>
          <w:szCs w:val="22"/>
        </w:rPr>
        <w:t>,</w:t>
      </w:r>
      <w:r w:rsidR="00B46912">
        <w:rPr>
          <w:rFonts w:asciiTheme="minorHAnsi" w:hAnsiTheme="minorHAnsi" w:cstheme="minorHAnsi"/>
          <w:sz w:val="22"/>
          <w:szCs w:val="22"/>
        </w:rPr>
        <w:t xml:space="preserve"> jehož výsledkem je obsah této Smlouvy;</w:t>
      </w:r>
    </w:p>
    <w:p w14:paraId="64842AAB" w14:textId="1C40EF2D" w:rsidR="008B4F93" w:rsidRDefault="008B4F93" w:rsidP="00AF6FF0">
      <w:pPr>
        <w:pStyle w:val="Preambule"/>
      </w:pPr>
      <w:r>
        <w:t xml:space="preserve">Zhotovitel prohlašuje, že se ke dni uzavření této Smlouvy řádně seznámil se všemi interními předpisy Objednatele, které se týkají realizace Díla dle této Smlouvy, </w:t>
      </w:r>
      <w:r w:rsidR="00381E83">
        <w:t xml:space="preserve">a </w:t>
      </w:r>
      <w:r w:rsidR="008337D9">
        <w:t>jejichž seznam</w:t>
      </w:r>
      <w:r>
        <w:t xml:space="preserve"> </w:t>
      </w:r>
      <w:r w:rsidR="00381E83">
        <w:t>tvoří Příloh</w:t>
      </w:r>
      <w:r w:rsidR="008337D9">
        <w:t>u</w:t>
      </w:r>
      <w:r w:rsidR="00381E83">
        <w:t xml:space="preserve"> č. 1</w:t>
      </w:r>
      <w:r>
        <w:t xml:space="preserve"> této Smlouvy</w:t>
      </w:r>
      <w:r w:rsidR="00381E83">
        <w:t xml:space="preserve"> („</w:t>
      </w:r>
      <w:r w:rsidR="00381E83">
        <w:rPr>
          <w:b/>
        </w:rPr>
        <w:t>Interní předpisy“</w:t>
      </w:r>
      <w:r w:rsidR="00381E83">
        <w:t>);</w:t>
      </w:r>
    </w:p>
    <w:p w14:paraId="2904B237" w14:textId="0037ACD5" w:rsidR="009B4CA0" w:rsidRDefault="00502BA7" w:rsidP="00894D59">
      <w:pPr>
        <w:pStyle w:val="Preambule"/>
      </w:pPr>
      <w:r>
        <w:t>Zhotovitel</w:t>
      </w:r>
      <w:r w:rsidR="000B48D6" w:rsidRPr="00C01448">
        <w:t xml:space="preserve"> je připraven </w:t>
      </w:r>
      <w:r w:rsidR="00056D33" w:rsidRPr="00C01448">
        <w:t xml:space="preserve">poskytnout </w:t>
      </w:r>
      <w:r w:rsidR="000B48D6" w:rsidRPr="00C01448">
        <w:t xml:space="preserve">Objednateli poptávané </w:t>
      </w:r>
      <w:r>
        <w:t>plnění</w:t>
      </w:r>
      <w:r w:rsidR="00056D33">
        <w:t>,</w:t>
      </w:r>
      <w:r w:rsidR="000B48D6" w:rsidRPr="00C01448">
        <w:t xml:space="preserve"> </w:t>
      </w:r>
      <w:r w:rsidR="00643D63" w:rsidRPr="00C01448">
        <w:t xml:space="preserve">a </w:t>
      </w:r>
      <w:r>
        <w:t xml:space="preserve">to v souladu se Smlouvou a pokyny </w:t>
      </w:r>
      <w:r w:rsidR="00643D63" w:rsidRPr="00C01448">
        <w:t>Objednatel</w:t>
      </w:r>
      <w:r>
        <w:t>e</w:t>
      </w:r>
      <w:r w:rsidR="00DE5675">
        <w:t xml:space="preserve"> a Objednatel je připraven poskytnout Zhotoviteli potřebnou součinnost a zaplatit mu sjednanou cenu</w:t>
      </w:r>
      <w:r w:rsidR="00AE18F2" w:rsidRPr="00C01448">
        <w:t>;</w:t>
      </w:r>
    </w:p>
    <w:p w14:paraId="3435C15F" w14:textId="54152A90" w:rsidR="009B4CA0" w:rsidRPr="00C01448" w:rsidRDefault="00CE7AA3" w:rsidP="009B4CA0">
      <w:pPr>
        <w:pStyle w:val="Textodst1sl"/>
        <w:numPr>
          <w:ilvl w:val="0"/>
          <w:numId w:val="0"/>
        </w:numPr>
        <w:tabs>
          <w:tab w:val="clear" w:pos="0"/>
          <w:tab w:val="clear" w:pos="284"/>
        </w:tabs>
        <w:spacing w:line="242" w:lineRule="auto"/>
        <w:rPr>
          <w:rFonts w:asciiTheme="minorHAnsi" w:hAnsiTheme="minorHAnsi" w:cstheme="minorHAnsi"/>
          <w:sz w:val="22"/>
          <w:szCs w:val="22"/>
        </w:rPr>
      </w:pPr>
      <w:r w:rsidRPr="00C01448">
        <w:rPr>
          <w:rFonts w:asciiTheme="minorHAnsi" w:hAnsiTheme="minorHAnsi" w:cstheme="minorHAnsi"/>
          <w:sz w:val="22"/>
          <w:szCs w:val="22"/>
        </w:rPr>
        <w:t>S</w:t>
      </w:r>
      <w:r w:rsidR="00BF7BBC" w:rsidRPr="00C01448">
        <w:rPr>
          <w:rFonts w:asciiTheme="minorHAnsi" w:hAnsiTheme="minorHAnsi" w:cstheme="minorHAnsi"/>
          <w:sz w:val="22"/>
          <w:szCs w:val="22"/>
        </w:rPr>
        <w:t xml:space="preserve">mluvní strany </w:t>
      </w:r>
      <w:r w:rsidR="00C1152D" w:rsidRPr="00C01448">
        <w:rPr>
          <w:rFonts w:asciiTheme="minorHAnsi" w:hAnsiTheme="minorHAnsi" w:cstheme="minorHAnsi"/>
          <w:sz w:val="22"/>
          <w:szCs w:val="22"/>
        </w:rPr>
        <w:t>sjednávají následující:</w:t>
      </w:r>
    </w:p>
    <w:p w14:paraId="4854A0A9" w14:textId="202A9314" w:rsidR="00525B09" w:rsidRPr="00C01448" w:rsidRDefault="00525B09" w:rsidP="00A97F77">
      <w:pPr>
        <w:tabs>
          <w:tab w:val="clear" w:pos="0"/>
          <w:tab w:val="clear" w:pos="284"/>
          <w:tab w:val="clear" w:pos="1701"/>
        </w:tabs>
        <w:spacing w:after="200" w:line="276" w:lineRule="auto"/>
        <w:jc w:val="left"/>
        <w:rPr>
          <w:rFonts w:asciiTheme="minorHAnsi" w:hAnsiTheme="minorHAnsi" w:cstheme="minorHAnsi"/>
          <w:sz w:val="22"/>
          <w:szCs w:val="22"/>
        </w:rPr>
      </w:pPr>
    </w:p>
    <w:p w14:paraId="01CAD419" w14:textId="31C58413" w:rsidR="009B4CA0" w:rsidRDefault="0092640B" w:rsidP="00F549C5">
      <w:pPr>
        <w:pStyle w:val="Nadpis1"/>
      </w:pPr>
      <w:r>
        <w:t>ÚVODNÍ</w:t>
      </w:r>
      <w:r w:rsidR="00881C09">
        <w:t xml:space="preserve"> USTANOVENÍ</w:t>
      </w:r>
    </w:p>
    <w:p w14:paraId="4E9A5A97" w14:textId="71EE4ED6" w:rsidR="00F3178D" w:rsidRDefault="00AA00AE" w:rsidP="00F3178D">
      <w:pPr>
        <w:pStyle w:val="slovanodstavec"/>
      </w:pPr>
      <w:r w:rsidRPr="00AA00AE">
        <w:t>Objednatel prohlašuje, že je státní organizací, která vznikla k 1. 1. 2003 na základě zákona č. 77/2002 Sb., o akciové společnosti České dráhy, státní organizaci Správa železnic a o změně zákona č. 266/1994 Sb., o dráhách, ve znění pozdějších předpisů, a zákona č. 77/1997 Sb., o státním podniku, ve znění pozdějších předpisů, ve znění pozdějších předpisů, splňuje veškeré podmínky a požadavky v této Smlouvě stanovené a je oprávněn tuto Smlouvu uzavřít a řádně plnit povinnosti v ní obsažené</w:t>
      </w:r>
      <w:r w:rsidR="000270E2">
        <w:t>.</w:t>
      </w:r>
    </w:p>
    <w:p w14:paraId="63550703" w14:textId="1C15C462" w:rsidR="000270E2" w:rsidRDefault="000270E2" w:rsidP="00F3178D">
      <w:pPr>
        <w:pStyle w:val="slovanodstavec"/>
      </w:pPr>
      <w:r>
        <w:t>Zhotovitel prohlašuje, že splňuje veškeré podmínky a požadavky v této Smlouvě stanovené a je oprávněn tuto Smlouvu uzavřít a řádně plnit povinnosti v ní obsažené.</w:t>
      </w:r>
    </w:p>
    <w:p w14:paraId="6464F38D" w14:textId="3CAA28AE" w:rsidR="000270E2" w:rsidRDefault="000270E2" w:rsidP="00F3178D">
      <w:pPr>
        <w:pStyle w:val="slovanodstavec"/>
      </w:pPr>
      <w:r>
        <w:t>Pojmy s velkým počátečním písmenem, které nejsou definovány v této Smlouvě, mají význam uvedený v </w:t>
      </w:r>
      <w:r w:rsidR="00F11BA0">
        <w:t>O</w:t>
      </w:r>
      <w:r>
        <w:t>bchodních podmínkách, které tvoří Přílohu č. 2 této Smlouvy</w:t>
      </w:r>
      <w:r w:rsidR="00B535AA">
        <w:t>.</w:t>
      </w:r>
    </w:p>
    <w:p w14:paraId="3041BAFF" w14:textId="581406D9" w:rsidR="00CF1E81" w:rsidRDefault="00CF1E81" w:rsidP="00F3178D">
      <w:pPr>
        <w:pStyle w:val="slovanodstavec"/>
      </w:pPr>
      <w:r>
        <w:t>Práva a povinnosti Smluvních stran se řídí touto Smlouvou včetně jejích příloh. V případě jakéhokoliv rozporu mezi textem této Smlouvy a textem jejích příloh se použije zvláštní úprava obsažená v textu této Smlouvy.</w:t>
      </w:r>
    </w:p>
    <w:p w14:paraId="3E169AE7" w14:textId="77777777" w:rsidR="005B7D3B" w:rsidRPr="00F3178D" w:rsidRDefault="005B7D3B" w:rsidP="005B7D3B">
      <w:pPr>
        <w:pStyle w:val="slovanodstavec"/>
        <w:numPr>
          <w:ilvl w:val="0"/>
          <w:numId w:val="0"/>
        </w:numPr>
        <w:ind w:left="851"/>
      </w:pPr>
    </w:p>
    <w:p w14:paraId="68B80B9A" w14:textId="53254C4B" w:rsidR="000D5C05" w:rsidRPr="004413A5" w:rsidRDefault="00F22F20" w:rsidP="00F81AE2">
      <w:pPr>
        <w:pStyle w:val="Nadpis1"/>
        <w:keepNext/>
        <w:ind w:left="641" w:hanging="357"/>
      </w:pPr>
      <w:r>
        <w:t>PŘEDMĚT</w:t>
      </w:r>
      <w:r w:rsidR="00306714">
        <w:t xml:space="preserve"> </w:t>
      </w:r>
      <w:r>
        <w:t>SMLOUVY</w:t>
      </w:r>
    </w:p>
    <w:p w14:paraId="320020F4" w14:textId="17F9E44D" w:rsidR="00B01D4D" w:rsidRDefault="00EE7D5A" w:rsidP="00F81AE2">
      <w:pPr>
        <w:pStyle w:val="slovanodstavec"/>
        <w:keepNext/>
      </w:pPr>
      <w:r w:rsidRPr="00C01448">
        <w:t xml:space="preserve">Předmětem této Smlouvy je </w:t>
      </w:r>
    </w:p>
    <w:p w14:paraId="2D483760" w14:textId="6FC21F82" w:rsidR="009B4CA0" w:rsidRPr="00E825B6" w:rsidRDefault="00B01D4D" w:rsidP="00E825B6">
      <w:pPr>
        <w:pStyle w:val="Psmenosmlouvy"/>
      </w:pPr>
      <w:r w:rsidRPr="00E825B6">
        <w:t>závazek Zhotovitele</w:t>
      </w:r>
      <w:r w:rsidR="00241F5C">
        <w:t xml:space="preserve"> </w:t>
      </w:r>
      <w:r w:rsidRPr="00E825B6">
        <w:t>zhotovit a předat Objednateli dílo specifikované v</w:t>
      </w:r>
      <w:r w:rsidR="00437254">
        <w:t xml:space="preserve"> odst. </w:t>
      </w:r>
      <w:r w:rsidR="008F299A">
        <w:t>2</w:t>
      </w:r>
      <w:r w:rsidR="00437254">
        <w:t>.</w:t>
      </w:r>
      <w:r w:rsidRPr="00E825B6">
        <w:t>2 této Smlouvy, a to za podmínek stanovených touto Smlouvou včetně jejích příloh;</w:t>
      </w:r>
    </w:p>
    <w:p w14:paraId="144022BE" w14:textId="3BFB8B90" w:rsidR="00B01D4D" w:rsidRDefault="00B01D4D" w:rsidP="00E825B6">
      <w:pPr>
        <w:pStyle w:val="Psmenosmlouvy"/>
      </w:pPr>
      <w:r>
        <w:t>závazek Objednatele uhradit Zhotoviteli cenu díla ve výši, způsobem a za podmínek stanovených v této Smlouvě a poskytnout Zhotoviteli potřebnou součinnost dle této Smlouvy.</w:t>
      </w:r>
    </w:p>
    <w:p w14:paraId="69C46B1A" w14:textId="6BB7BA16" w:rsidR="00214E2D" w:rsidRDefault="00214E2D" w:rsidP="005F6E3E">
      <w:pPr>
        <w:pStyle w:val="slovanodstavec"/>
      </w:pPr>
      <w:r>
        <w:t xml:space="preserve">Dílem se pro účely této Smlouvy rozumí vypracování návrhu </w:t>
      </w:r>
      <w:r w:rsidR="00345118">
        <w:t>S</w:t>
      </w:r>
      <w:r>
        <w:t xml:space="preserve">tavby a projektové dokumentace pro rekonstrukci výpravní budovy železniční stanice Most, nacházející se na parcelních číslech p. č. 6934, </w:t>
      </w:r>
      <w:r>
        <w:lastRenderedPageBreak/>
        <w:t>6935, 7190/1, 7190/4 a 7190/11 v katastrálním území Most II, v rozsahu stanoveném touto Smlouvou</w:t>
      </w:r>
      <w:r w:rsidR="00345118">
        <w:t xml:space="preserve">, </w:t>
      </w:r>
      <w:r w:rsidRPr="00A72078">
        <w:t>a</w:t>
      </w:r>
      <w:r w:rsidR="00A72078">
        <w:t> </w:t>
      </w:r>
      <w:r w:rsidRPr="00A72078">
        <w:t>to</w:t>
      </w:r>
      <w:r>
        <w:t xml:space="preserve"> v návaznosti na Soutěž, jejíž předmět spočíval ve zpracování architektonického návrhu, obsahujícího následující položky:</w:t>
      </w:r>
    </w:p>
    <w:p w14:paraId="2F4DB1D8" w14:textId="77777777" w:rsidR="00214E2D" w:rsidRDefault="00214E2D" w:rsidP="00214E2D">
      <w:pPr>
        <w:pStyle w:val="Psmenosmlouvy"/>
        <w:numPr>
          <w:ilvl w:val="0"/>
          <w:numId w:val="47"/>
        </w:numPr>
        <w:ind w:left="1134" w:hanging="283"/>
      </w:pPr>
      <w:r>
        <w:t>celkové architektonické pojetí traktu B, tj. redesign odbavovací haly, včetně návrhu rozmístění komerčních prostor ve 2.NP s důrazem na komfortní a intuitivní pohyb cestujících nádražím;</w:t>
      </w:r>
    </w:p>
    <w:p w14:paraId="52AC6670" w14:textId="77777777" w:rsidR="00214E2D" w:rsidRDefault="00214E2D" w:rsidP="00214E2D">
      <w:pPr>
        <w:pStyle w:val="Psmenosmlouvy"/>
        <w:numPr>
          <w:ilvl w:val="0"/>
          <w:numId w:val="47"/>
        </w:numPr>
        <w:ind w:left="1134" w:hanging="283"/>
      </w:pPr>
      <w:r>
        <w:t>architektonický návrh nové lávky a přístupu na nástupiště z odbavovací haly;</w:t>
      </w:r>
    </w:p>
    <w:p w14:paraId="3AE2AEA7" w14:textId="77777777" w:rsidR="00214E2D" w:rsidRDefault="00214E2D" w:rsidP="00214E2D">
      <w:pPr>
        <w:pStyle w:val="Psmenosmlouvy"/>
        <w:numPr>
          <w:ilvl w:val="0"/>
          <w:numId w:val="47"/>
        </w:numPr>
        <w:ind w:left="1134" w:hanging="283"/>
      </w:pPr>
      <w:r>
        <w:t>architektonický návrh nového obvodového pláště, fasád, celé budovy;</w:t>
      </w:r>
    </w:p>
    <w:p w14:paraId="25531FF3" w14:textId="77777777" w:rsidR="00214E2D" w:rsidRDefault="00214E2D" w:rsidP="00214E2D">
      <w:pPr>
        <w:pStyle w:val="Psmenosmlouvy"/>
        <w:numPr>
          <w:ilvl w:val="0"/>
          <w:numId w:val="47"/>
        </w:numPr>
        <w:ind w:left="1134" w:hanging="283"/>
      </w:pPr>
      <w:r>
        <w:t>návrh rozmístění jednotlivých prostor, místností a funkcí v rozsahu stavebního programu dle potřeb Objednatele (půdorysy 1.NP – 4.NP);</w:t>
      </w:r>
    </w:p>
    <w:p w14:paraId="00FD7A9C" w14:textId="77777777" w:rsidR="00214E2D" w:rsidRDefault="00214E2D" w:rsidP="00214E2D">
      <w:pPr>
        <w:pStyle w:val="Psmenosmlouvy"/>
        <w:numPr>
          <w:ilvl w:val="0"/>
          <w:numId w:val="47"/>
        </w:numPr>
        <w:ind w:left="1134" w:hanging="283"/>
      </w:pPr>
      <w:r>
        <w:t>návrh traktu A a B (mimo odbytové plochy bývalé restaurace) s funkčním využitím pro zdravotnická zařízení (půdorys 2.NP – 4.NP);</w:t>
      </w:r>
    </w:p>
    <w:p w14:paraId="1755512C" w14:textId="77777777" w:rsidR="00214E2D" w:rsidRDefault="00214E2D" w:rsidP="00214E2D">
      <w:pPr>
        <w:pStyle w:val="Psmenosmlouvy"/>
        <w:numPr>
          <w:ilvl w:val="0"/>
          <w:numId w:val="47"/>
        </w:numPr>
        <w:ind w:left="1134" w:hanging="283"/>
      </w:pPr>
      <w:r>
        <w:t>návrh traktu A v prostoru odbytových ploch bývalé restaurace s funkčním využitím – depozit (půdorys 3.NP – 4.NP);</w:t>
      </w:r>
    </w:p>
    <w:p w14:paraId="3F17B5B0" w14:textId="77777777" w:rsidR="00214E2D" w:rsidRDefault="00214E2D" w:rsidP="00214E2D">
      <w:pPr>
        <w:pStyle w:val="Psmenosmlouvy"/>
        <w:numPr>
          <w:ilvl w:val="0"/>
          <w:numId w:val="47"/>
        </w:numPr>
        <w:spacing w:after="240"/>
        <w:ind w:left="1134" w:hanging="283"/>
      </w:pPr>
      <w:r>
        <w:t>návrh traktu C s funkčním využitím ve variantách – kanceláře a byty (půdorys 5.NP),</w:t>
      </w:r>
    </w:p>
    <w:p w14:paraId="0BA208D4" w14:textId="63F40E19" w:rsidR="00214E2D" w:rsidRDefault="00214E2D" w:rsidP="00214E2D">
      <w:pPr>
        <w:pStyle w:val="Psmenosmlouvy"/>
        <w:numPr>
          <w:ilvl w:val="0"/>
          <w:numId w:val="0"/>
        </w:numPr>
        <w:spacing w:after="240"/>
        <w:ind w:left="1134"/>
      </w:pPr>
      <w:r>
        <w:t xml:space="preserve">přičemž součástí předmětu </w:t>
      </w:r>
      <w:r w:rsidR="00345118">
        <w:t>D</w:t>
      </w:r>
      <w:r>
        <w:t>íla dle této Smlouvy bude oproti soutěžnímu návrhu nad rámec shora uvedených položek rovněž</w:t>
      </w:r>
    </w:p>
    <w:p w14:paraId="62396DC0" w14:textId="77777777" w:rsidR="00214E2D" w:rsidRDefault="00214E2D" w:rsidP="00214E2D">
      <w:pPr>
        <w:pStyle w:val="Psmenosmlouvy"/>
        <w:numPr>
          <w:ilvl w:val="0"/>
          <w:numId w:val="47"/>
        </w:numPr>
        <w:ind w:left="1134" w:hanging="283"/>
      </w:pPr>
      <w:r>
        <w:t>řešení využití pozemků v úrovni kolejiště východně a západně od budovy pro parkovací stání</w:t>
      </w:r>
    </w:p>
    <w:p w14:paraId="50345C8E" w14:textId="04782C07" w:rsidR="00214E2D" w:rsidRDefault="00214E2D" w:rsidP="0088420A">
      <w:pPr>
        <w:pStyle w:val="Psmenosmlouvy"/>
        <w:numPr>
          <w:ilvl w:val="0"/>
          <w:numId w:val="0"/>
        </w:numPr>
        <w:spacing w:after="240"/>
        <w:ind w:left="1134"/>
      </w:pPr>
      <w:r>
        <w:t>(„</w:t>
      </w:r>
      <w:r w:rsidRPr="001A7C9E">
        <w:rPr>
          <w:b/>
          <w:bCs/>
        </w:rPr>
        <w:t>Položky předmětu Díla</w:t>
      </w:r>
      <w:r>
        <w:t>“).</w:t>
      </w:r>
    </w:p>
    <w:p w14:paraId="210EEF21" w14:textId="6711A3D3" w:rsidR="004119DA" w:rsidRDefault="004119DA" w:rsidP="0088420A">
      <w:pPr>
        <w:pStyle w:val="slovanodstavec"/>
        <w:numPr>
          <w:ilvl w:val="0"/>
          <w:numId w:val="0"/>
        </w:numPr>
        <w:spacing w:after="240"/>
        <w:ind w:left="851"/>
      </w:pPr>
      <w:r w:rsidRPr="0088420A">
        <w:t xml:space="preserve">Dílo ve vztahu ke shora uvedeným Položkám předmětu Díla zahrnuje </w:t>
      </w:r>
      <w:r w:rsidR="000A503B">
        <w:t xml:space="preserve">vypracování </w:t>
      </w:r>
      <w:r w:rsidRPr="0088420A">
        <w:t>níže uveden</w:t>
      </w:r>
      <w:r w:rsidR="000A503B">
        <w:t>ých</w:t>
      </w:r>
      <w:r w:rsidRPr="0088420A">
        <w:t xml:space="preserve"> </w:t>
      </w:r>
      <w:r w:rsidR="00AF03B7">
        <w:t>stup</w:t>
      </w:r>
      <w:r w:rsidR="000A503B">
        <w:t>ňů</w:t>
      </w:r>
      <w:r w:rsidR="00AF03B7">
        <w:t xml:space="preserve"> Dokumentace</w:t>
      </w:r>
      <w:r w:rsidR="008B3CB3">
        <w:t xml:space="preserve"> </w:t>
      </w:r>
      <w:r w:rsidR="00123CE7">
        <w:t xml:space="preserve">a </w:t>
      </w:r>
      <w:r w:rsidR="000A503B">
        <w:t xml:space="preserve">výkon </w:t>
      </w:r>
      <w:r w:rsidR="00123CE7">
        <w:t>Dozor</w:t>
      </w:r>
      <w:r w:rsidR="000A503B">
        <w:t>u</w:t>
      </w:r>
      <w:r w:rsidR="00123CE7">
        <w:t xml:space="preserve"> projektanta</w:t>
      </w:r>
      <w:r w:rsidRPr="0088420A">
        <w:t>:</w:t>
      </w:r>
    </w:p>
    <w:p w14:paraId="54F89BC1" w14:textId="2F154AD7" w:rsidR="004119DA" w:rsidRDefault="00CB660C" w:rsidP="006452F3">
      <w:pPr>
        <w:pStyle w:val="Psmenosmlouvy"/>
      </w:pPr>
      <w:r>
        <w:rPr>
          <w:b/>
          <w:bCs/>
        </w:rPr>
        <w:t>Příprava projektu</w:t>
      </w:r>
      <w:r w:rsidR="004119DA">
        <w:t xml:space="preserve"> za účelem vymezení a zhodnocení vstupních údajů nezbytných pro řádné plnění činností budoucího zhotovitele Stavby</w:t>
      </w:r>
      <w:r>
        <w:t xml:space="preserve">, zahrnující </w:t>
      </w:r>
      <w:r w:rsidR="00A30DDA">
        <w:t>plnění</w:t>
      </w:r>
      <w:r>
        <w:t xml:space="preserve"> blíže specifikované v</w:t>
      </w:r>
      <w:r w:rsidR="006452F3">
        <w:t>e Zvláštních technických podmínkách („</w:t>
      </w:r>
      <w:r w:rsidR="006452F3">
        <w:rPr>
          <w:b/>
        </w:rPr>
        <w:t>ZTP</w:t>
      </w:r>
      <w:r w:rsidR="006452F3">
        <w:t>“)</w:t>
      </w:r>
      <w:r w:rsidR="00E837B5">
        <w:t xml:space="preserve">, které tvoří přílohu č. </w:t>
      </w:r>
      <w:r w:rsidR="006452F3">
        <w:t> </w:t>
      </w:r>
      <w:r w:rsidR="00E837B5">
        <w:t>3 této Smlouvy</w:t>
      </w:r>
      <w:r w:rsidR="000F5746">
        <w:t xml:space="preserve">. </w:t>
      </w:r>
    </w:p>
    <w:p w14:paraId="5647E4C1" w14:textId="5EE4F704" w:rsidR="00CA639E" w:rsidRDefault="004119DA" w:rsidP="004119DA">
      <w:pPr>
        <w:pStyle w:val="Psmenosmlouvy"/>
      </w:pPr>
      <w:r>
        <w:rPr>
          <w:b/>
          <w:bCs/>
        </w:rPr>
        <w:t xml:space="preserve">Dopracování soutěžního návrhu </w:t>
      </w:r>
      <w:r w:rsidR="000F5746">
        <w:rPr>
          <w:b/>
          <w:bCs/>
        </w:rPr>
        <w:t xml:space="preserve">do úrovně architektonické studie </w:t>
      </w:r>
      <w:r>
        <w:rPr>
          <w:b/>
          <w:bCs/>
        </w:rPr>
        <w:t>(„</w:t>
      </w:r>
      <w:r w:rsidR="00F15615">
        <w:rPr>
          <w:b/>
          <w:bCs/>
        </w:rPr>
        <w:t>S</w:t>
      </w:r>
      <w:r>
        <w:rPr>
          <w:b/>
          <w:bCs/>
        </w:rPr>
        <w:t>tudie“)</w:t>
      </w:r>
      <w:r w:rsidR="001F22EF">
        <w:rPr>
          <w:b/>
          <w:bCs/>
        </w:rPr>
        <w:t xml:space="preserve">, </w:t>
      </w:r>
      <w:r w:rsidR="00EA63D8">
        <w:t>kdy</w:t>
      </w:r>
      <w:r>
        <w:t xml:space="preserve"> míra podrobnosti zpracování může být stanovena odlišně pro jednotlivé Položky předmětu Díla</w:t>
      </w:r>
      <w:r w:rsidR="00CA639E">
        <w:t>, obsahující</w:t>
      </w:r>
      <w:r w:rsidR="00E837B5">
        <w:t xml:space="preserve"> náležitosti specifikované v Interních předpisech, zejména v</w:t>
      </w:r>
      <w:r w:rsidR="00625D4D">
        <w:t xml:space="preserve">e </w:t>
      </w:r>
      <w:r w:rsidR="00A30DDA">
        <w:t>Všeobecných technických podmínkách („</w:t>
      </w:r>
      <w:r w:rsidR="00A30DDA">
        <w:rPr>
          <w:b/>
        </w:rPr>
        <w:t>VTP</w:t>
      </w:r>
      <w:r w:rsidR="00A30DDA">
        <w:t>“)</w:t>
      </w:r>
      <w:r w:rsidR="00625D4D">
        <w:t xml:space="preserve"> a</w:t>
      </w:r>
      <w:r w:rsidR="00E837B5">
        <w:t> ZTP.</w:t>
      </w:r>
    </w:p>
    <w:p w14:paraId="1530CFD0" w14:textId="1DAEA7A1" w:rsidR="004119DA" w:rsidRPr="0071554A" w:rsidRDefault="00B2062C" w:rsidP="004119DA">
      <w:pPr>
        <w:pStyle w:val="Psmenosmlouvy"/>
      </w:pPr>
      <w:r w:rsidRPr="0071554A">
        <w:rPr>
          <w:b/>
          <w:bCs/>
        </w:rPr>
        <w:t>Projektová d</w:t>
      </w:r>
      <w:r w:rsidR="004119DA" w:rsidRPr="0071554A">
        <w:rPr>
          <w:b/>
          <w:bCs/>
        </w:rPr>
        <w:t>okumentace pro povolení stavby</w:t>
      </w:r>
      <w:r w:rsidR="005B223B">
        <w:rPr>
          <w:b/>
          <w:bCs/>
        </w:rPr>
        <w:t xml:space="preserve"> </w:t>
      </w:r>
      <w:r w:rsidR="009D62C9">
        <w:rPr>
          <w:b/>
          <w:bCs/>
        </w:rPr>
        <w:t>dopravní infrastru</w:t>
      </w:r>
      <w:r w:rsidR="00365297">
        <w:rPr>
          <w:b/>
          <w:bCs/>
        </w:rPr>
        <w:t xml:space="preserve">ktury </w:t>
      </w:r>
      <w:r w:rsidR="004119DA" w:rsidRPr="0071554A">
        <w:rPr>
          <w:b/>
          <w:bCs/>
        </w:rPr>
        <w:t>(„DPS“)</w:t>
      </w:r>
      <w:r w:rsidR="004119DA" w:rsidRPr="0071554A">
        <w:t xml:space="preserve">, </w:t>
      </w:r>
      <w:r w:rsidR="000F5746">
        <w:t xml:space="preserve">odpovídající dokumentaci pro povolení záměru ve smyslu Stavebního zákona, </w:t>
      </w:r>
      <w:r w:rsidR="004119DA" w:rsidRPr="0071554A">
        <w:t>vycházející ze Zhotovitelem vypracované a</w:t>
      </w:r>
      <w:r w:rsidR="00242A61">
        <w:t> </w:t>
      </w:r>
      <w:r w:rsidR="004119DA" w:rsidRPr="0071554A">
        <w:t>Objednatelem odsouhlasené</w:t>
      </w:r>
      <w:r w:rsidR="005E2C29" w:rsidRPr="0071554A">
        <w:t xml:space="preserve"> S</w:t>
      </w:r>
      <w:r w:rsidR="004119DA" w:rsidRPr="0071554A">
        <w:t>tudie</w:t>
      </w:r>
      <w:r w:rsidR="00E837B5">
        <w:t xml:space="preserve">, zpracovaná v souladu s požadavky plynoucími z Interních předpisů, </w:t>
      </w:r>
      <w:r w:rsidR="008A20E2">
        <w:t>zejména z VTP a</w:t>
      </w:r>
      <w:r w:rsidR="00E837B5">
        <w:t xml:space="preserve"> ZTP</w:t>
      </w:r>
      <w:r w:rsidR="004119DA" w:rsidRPr="0071554A">
        <w:t>.</w:t>
      </w:r>
      <w:r w:rsidR="00E837B5">
        <w:t xml:space="preserve"> </w:t>
      </w:r>
      <w:r w:rsidR="004119DA" w:rsidRPr="0071554A">
        <w:t xml:space="preserve">Součástí </w:t>
      </w:r>
      <w:r w:rsidR="004E4FD8" w:rsidRPr="0071554A">
        <w:t>plnění</w:t>
      </w:r>
      <w:r w:rsidR="004119DA" w:rsidRPr="0071554A">
        <w:t xml:space="preserve"> je rovněž </w:t>
      </w:r>
      <w:r w:rsidR="004E4FD8" w:rsidRPr="0071554A">
        <w:t xml:space="preserve">Objednatelem požadovaná </w:t>
      </w:r>
      <w:r w:rsidR="00691EF2">
        <w:t xml:space="preserve">komplexní </w:t>
      </w:r>
      <w:r w:rsidR="004119DA" w:rsidRPr="0071554A">
        <w:t>obstaravatelsk</w:t>
      </w:r>
      <w:r w:rsidR="004E4FD8" w:rsidRPr="0071554A">
        <w:t>á</w:t>
      </w:r>
      <w:r w:rsidR="004119DA" w:rsidRPr="0071554A">
        <w:t xml:space="preserve"> (inženýrsk</w:t>
      </w:r>
      <w:r w:rsidR="004E4FD8" w:rsidRPr="0071554A">
        <w:t>á</w:t>
      </w:r>
      <w:r w:rsidR="004119DA" w:rsidRPr="0071554A">
        <w:t xml:space="preserve">) činnost k získání </w:t>
      </w:r>
      <w:r w:rsidR="003E140C">
        <w:t xml:space="preserve">pravomocného </w:t>
      </w:r>
      <w:r w:rsidR="004119DA" w:rsidRPr="0071554A">
        <w:t xml:space="preserve">povolení </w:t>
      </w:r>
      <w:r w:rsidR="00560D6E">
        <w:t>záměru</w:t>
      </w:r>
      <w:r w:rsidR="005E2147">
        <w:t>, přičemž všechny úkony v rámci této obstaravatelské činnosti vykonává Zhotovitel.</w:t>
      </w:r>
    </w:p>
    <w:p w14:paraId="2C41F6EE" w14:textId="309CD0CD" w:rsidR="003D7F00" w:rsidRDefault="00D83004" w:rsidP="004119DA">
      <w:pPr>
        <w:pStyle w:val="Psmenosmlouvy"/>
      </w:pPr>
      <w:r>
        <w:rPr>
          <w:b/>
          <w:bCs/>
        </w:rPr>
        <w:t>Projektová d</w:t>
      </w:r>
      <w:r w:rsidR="004119DA" w:rsidRPr="00816CFD">
        <w:rPr>
          <w:b/>
          <w:bCs/>
        </w:rPr>
        <w:t xml:space="preserve">okumentace pro provádění stavby </w:t>
      </w:r>
      <w:r w:rsidR="00C36934">
        <w:rPr>
          <w:b/>
          <w:bCs/>
        </w:rPr>
        <w:t xml:space="preserve">dráhy </w:t>
      </w:r>
      <w:r w:rsidR="004119DA" w:rsidRPr="00816CFD">
        <w:rPr>
          <w:b/>
          <w:bCs/>
        </w:rPr>
        <w:t>(„</w:t>
      </w:r>
      <w:r w:rsidR="004119DA">
        <w:rPr>
          <w:b/>
          <w:bCs/>
        </w:rPr>
        <w:t>P</w:t>
      </w:r>
      <w:r w:rsidR="004119DA" w:rsidRPr="00816CFD">
        <w:rPr>
          <w:b/>
          <w:bCs/>
        </w:rPr>
        <w:t>DPS“)</w:t>
      </w:r>
      <w:r w:rsidR="004119DA">
        <w:rPr>
          <w:b/>
          <w:bCs/>
        </w:rPr>
        <w:t xml:space="preserve"> </w:t>
      </w:r>
      <w:r w:rsidR="004119DA">
        <w:t>vycházející z Objednatelem odsouhlasené DPS</w:t>
      </w:r>
      <w:r w:rsidR="003D7F00">
        <w:t>, obsahující</w:t>
      </w:r>
      <w:r w:rsidR="00E837B5">
        <w:t xml:space="preserve"> náležitosti specifikované v Interních předpisech, zejména v</w:t>
      </w:r>
      <w:r w:rsidR="008A20E2">
        <w:t>e VTP a</w:t>
      </w:r>
      <w:r w:rsidR="00E837B5">
        <w:t> ZTP.</w:t>
      </w:r>
    </w:p>
    <w:p w14:paraId="1213CBD0" w14:textId="24FEC988" w:rsidR="00560D6E" w:rsidRPr="0056567F" w:rsidRDefault="00E837B5" w:rsidP="004119DA">
      <w:pPr>
        <w:pStyle w:val="Psmenosmlouvy"/>
      </w:pPr>
      <w:r>
        <w:rPr>
          <w:b/>
        </w:rPr>
        <w:t>S</w:t>
      </w:r>
      <w:r w:rsidR="00560D6E" w:rsidRPr="0056567F">
        <w:rPr>
          <w:b/>
        </w:rPr>
        <w:t>oupis</w:t>
      </w:r>
      <w:r w:rsidR="0050179D">
        <w:rPr>
          <w:b/>
        </w:rPr>
        <w:t xml:space="preserve"> </w:t>
      </w:r>
      <w:r w:rsidR="00557B68">
        <w:rPr>
          <w:b/>
        </w:rPr>
        <w:t>staveb</w:t>
      </w:r>
      <w:r w:rsidR="0050179D">
        <w:rPr>
          <w:b/>
        </w:rPr>
        <w:t>ních</w:t>
      </w:r>
      <w:r w:rsidR="00560D6E" w:rsidRPr="0056567F">
        <w:rPr>
          <w:b/>
        </w:rPr>
        <w:t xml:space="preserve"> prací</w:t>
      </w:r>
      <w:r w:rsidR="00D90B49">
        <w:rPr>
          <w:b/>
        </w:rPr>
        <w:t>,</w:t>
      </w:r>
      <w:r w:rsidR="003D01C2">
        <w:rPr>
          <w:b/>
        </w:rPr>
        <w:t xml:space="preserve"> </w:t>
      </w:r>
      <w:r w:rsidR="00560D6E" w:rsidRPr="0056567F">
        <w:rPr>
          <w:b/>
        </w:rPr>
        <w:t xml:space="preserve">dodávek </w:t>
      </w:r>
      <w:r w:rsidR="00D90B49">
        <w:rPr>
          <w:b/>
        </w:rPr>
        <w:t xml:space="preserve">a služeb </w:t>
      </w:r>
      <w:r w:rsidR="00560D6E" w:rsidRPr="0056567F">
        <w:rPr>
          <w:b/>
        </w:rPr>
        <w:t>s výkazem výměr</w:t>
      </w:r>
      <w:r w:rsidR="00560D6E">
        <w:t xml:space="preserve"> v rozsahu nezbytném pro zadání veřejné zakázky na</w:t>
      </w:r>
      <w:r w:rsidR="00D52927">
        <w:t> </w:t>
      </w:r>
      <w:r w:rsidR="00560D6E">
        <w:t>realizaci předmětné stavby,</w:t>
      </w:r>
      <w:r w:rsidR="00D52927">
        <w:t xml:space="preserve"> který bude zpracován spolu s PDPS, jako její součást. </w:t>
      </w:r>
    </w:p>
    <w:p w14:paraId="36F8049E" w14:textId="37D9DDB4" w:rsidR="004119DA" w:rsidRDefault="004119DA" w:rsidP="004119DA">
      <w:pPr>
        <w:pStyle w:val="Psmenosmlouvy"/>
      </w:pPr>
      <w:r>
        <w:rPr>
          <w:b/>
          <w:bCs/>
        </w:rPr>
        <w:t>D</w:t>
      </w:r>
      <w:r w:rsidRPr="007C420E">
        <w:rPr>
          <w:b/>
          <w:bCs/>
        </w:rPr>
        <w:t>ozor projektanta</w:t>
      </w:r>
      <w:r w:rsidR="009E0C41">
        <w:rPr>
          <w:b/>
          <w:bCs/>
        </w:rPr>
        <w:t xml:space="preserve"> („DP“)</w:t>
      </w:r>
      <w:r w:rsidR="009A53F0">
        <w:rPr>
          <w:b/>
          <w:bCs/>
        </w:rPr>
        <w:t xml:space="preserve"> </w:t>
      </w:r>
      <w:r w:rsidR="00D52927">
        <w:rPr>
          <w:bCs/>
        </w:rPr>
        <w:t>v rozsahu plynoucím z Interních předpisů</w:t>
      </w:r>
      <w:r w:rsidR="008A20E2">
        <w:rPr>
          <w:bCs/>
        </w:rPr>
        <w:t>, zejména z VTP a ZTP</w:t>
      </w:r>
      <w:r w:rsidR="00D52927">
        <w:rPr>
          <w:bCs/>
        </w:rPr>
        <w:t xml:space="preserve">, </w:t>
      </w:r>
      <w:r w:rsidR="00C23FC1">
        <w:t>spočívající především</w:t>
      </w:r>
      <w:r w:rsidR="00D52927">
        <w:t>, nikoliv však výlučně,</w:t>
      </w:r>
      <w:r w:rsidR="00C23FC1">
        <w:t xml:space="preserve"> v</w:t>
      </w:r>
      <w:r w:rsidR="0021646E">
        <w:t xml:space="preserve"> průběžn</w:t>
      </w:r>
      <w:r w:rsidR="00C23FC1">
        <w:t>ém</w:t>
      </w:r>
      <w:r w:rsidR="0021646E">
        <w:t xml:space="preserve"> odborn</w:t>
      </w:r>
      <w:r w:rsidR="00C23FC1">
        <w:t>ém</w:t>
      </w:r>
      <w:r w:rsidR="0021646E">
        <w:t xml:space="preserve"> dozor</w:t>
      </w:r>
      <w:r w:rsidR="00C23FC1">
        <w:t>u</w:t>
      </w:r>
      <w:r w:rsidR="0021646E">
        <w:t xml:space="preserve"> </w:t>
      </w:r>
      <w:r w:rsidR="00013563">
        <w:t>při zhotovení PDPS</w:t>
      </w:r>
      <w:r w:rsidR="003E140C">
        <w:t xml:space="preserve"> a </w:t>
      </w:r>
      <w:r w:rsidR="0021646E">
        <w:t>nad</w:t>
      </w:r>
      <w:r w:rsidR="00242A61">
        <w:t> </w:t>
      </w:r>
      <w:r w:rsidR="0021646E">
        <w:t>prováděním Stavby v souladu s PDPS</w:t>
      </w:r>
      <w:r w:rsidR="00F670FD">
        <w:t>, a to vždy pouze v rozsahu požadovaném Objednatelem</w:t>
      </w:r>
      <w:r w:rsidR="006D7185">
        <w:t>;</w:t>
      </w:r>
    </w:p>
    <w:p w14:paraId="63D5EEF3" w14:textId="5CCAB9BD" w:rsidR="004119DA" w:rsidRDefault="004119DA" w:rsidP="004119DA">
      <w:pPr>
        <w:pStyle w:val="Psmenosmlouvy"/>
      </w:pPr>
      <w:r>
        <w:lastRenderedPageBreak/>
        <w:t>Další služby Zhotovitele spočívající v provedení průzkumů a měření nezbytných pro zpracování</w:t>
      </w:r>
      <w:r w:rsidR="006774D7">
        <w:t xml:space="preserve"> D</w:t>
      </w:r>
      <w:r>
        <w:t>okumentace a získání povolení stavby, součinnosti při výběru zhotovitele Stavby a poskytnutí další nezbytné součinnosti Objednateli.</w:t>
      </w:r>
    </w:p>
    <w:p w14:paraId="2A433227" w14:textId="490D5C7B" w:rsidR="00963D18" w:rsidRDefault="00963D18" w:rsidP="00963D18">
      <w:pPr>
        <w:pStyle w:val="slovanodstavec"/>
      </w:pPr>
      <w:r>
        <w:t xml:space="preserve">Jednotlivé </w:t>
      </w:r>
      <w:r w:rsidR="005E6EF6">
        <w:t>stupně Dokumentace</w:t>
      </w:r>
      <w:r>
        <w:t xml:space="preserve"> budou Zhotovitelem realizovány v rozsahu a s náležitostmi </w:t>
      </w:r>
      <w:r w:rsidRPr="00E505E7">
        <w:t>specifikovanými</w:t>
      </w:r>
      <w:r w:rsidR="005E6EF6" w:rsidRPr="00E505E7">
        <w:t xml:space="preserve"> </w:t>
      </w:r>
      <w:r w:rsidRPr="00E505E7">
        <w:t xml:space="preserve">v </w:t>
      </w:r>
      <w:r w:rsidR="005E6EF6" w:rsidRPr="00E505E7">
        <w:t>I</w:t>
      </w:r>
      <w:r w:rsidRPr="00E505E7">
        <w:t>nterních předpisech Objednatele, jejichž</w:t>
      </w:r>
      <w:r>
        <w:t xml:space="preserve"> seznam je obsažen v Příloze č. </w:t>
      </w:r>
      <w:r w:rsidR="005E6EF6">
        <w:t>1</w:t>
      </w:r>
      <w:r>
        <w:t xml:space="preserve"> této Smlouvy, přičemž míra podrobnosti zpracování může být stanovena odlišně pro jednotlivé Položky předmětu Díla.</w:t>
      </w:r>
    </w:p>
    <w:p w14:paraId="6EE7BC89" w14:textId="05109E36" w:rsidR="00963D18" w:rsidRDefault="00963D18" w:rsidP="00963D18">
      <w:pPr>
        <w:pStyle w:val="slovanodstavec"/>
      </w:pPr>
      <w:r>
        <w:t xml:space="preserve">Zhotovitel je při zhotovení Díla vázán soutěžními podmínkami, které byly v Soutěži stanoveny jako závazné pro zpracování soutěžního návrhu Zhotovitele a svým soutěžním návrhem, ledaže bude odchylka od těchto dokumentů předem </w:t>
      </w:r>
      <w:r w:rsidR="002F4689">
        <w:t xml:space="preserve">vyžádána, nebo </w:t>
      </w:r>
      <w:r>
        <w:t xml:space="preserve">písemně odsouhlasena Objednatelem z důvodu platných právních předpisů, technických norem, změny okolností nebo z jiných nezbytných důvodů nebo důvodů hodných zvláštního zřetele. Soutěžní podmínky tvoří </w:t>
      </w:r>
      <w:r w:rsidRPr="00977775">
        <w:t xml:space="preserve">Přílohu č. </w:t>
      </w:r>
      <w:r w:rsidR="00123E79">
        <w:t>9</w:t>
      </w:r>
      <w:r>
        <w:t xml:space="preserve"> Smlouvy, soutěžní návrh předložený Zhotovitelem v Soutěži pak </w:t>
      </w:r>
      <w:r w:rsidRPr="00977775">
        <w:t xml:space="preserve">tvoří Přílohu č. </w:t>
      </w:r>
      <w:r w:rsidR="00123E79">
        <w:t>10</w:t>
      </w:r>
      <w:r>
        <w:t xml:space="preserve"> této Smlouvy.</w:t>
      </w:r>
    </w:p>
    <w:p w14:paraId="4B38C0B7" w14:textId="37175DDD" w:rsidR="00963D18" w:rsidRDefault="00963D18" w:rsidP="00963D18">
      <w:pPr>
        <w:pStyle w:val="slovanodstavec"/>
      </w:pPr>
      <w:r>
        <w:t>Objednatel si ve smyslu § 100 odst. 1 ZZVZ vyhrazuje právo nepožadovat od Zhotovitele plnění vymezené v odst. 2.</w:t>
      </w:r>
      <w:r w:rsidR="001C0E3F">
        <w:t>2</w:t>
      </w:r>
      <w:r>
        <w:t xml:space="preserve"> písm. c) až </w:t>
      </w:r>
      <w:r w:rsidR="008F2B09">
        <w:t>f</w:t>
      </w:r>
      <w:r>
        <w:t>) této Smlouvy, přičemž toto rozhodnutí je Objednatel oprávněn učinit samostatně pro jednotlivé Položky předmětu Díla dle odst. 2.</w:t>
      </w:r>
      <w:r w:rsidR="00EB7A07">
        <w:t>2</w:t>
      </w:r>
      <w:r>
        <w:t xml:space="preserve"> bod 1. až 8. Smlouvy.</w:t>
      </w:r>
      <w:r w:rsidR="002F4689">
        <w:t xml:space="preserve"> Toto právo je Objednatel oprávněn využít pouze v případě, že se rozhodne nepokračovat v realizaci projektu</w:t>
      </w:r>
      <w:r w:rsidR="0056567F">
        <w:t xml:space="preserve"> či jeho části (Položky předmětu Díla)</w:t>
      </w:r>
      <w:r w:rsidR="002F4689">
        <w:t>, nebo že Objednatel ukončí Smlouvu z důvodu pochybení na straně Zhotovitele. V případě, že bude Zhotovitelem dokončeno plnění vymezené v odst. 2.2 písm. c) této Smlouvy, bude vždy Zhotovitel pověřen výkonem činnosti Dozoru projektanta ve smyslu odst. 2.2 písm. f) této Smlouvy.</w:t>
      </w:r>
      <w:r w:rsidR="007D4DD8">
        <w:t xml:space="preserve"> Rozhodnutí Objednatele dle tohoto odstavce Smlouvy musí Objednatel Zhotoviteli oznámit v písemné formě. Zhotoviteli nevzniká právo na úhradu ceny díla ve vztahu k činnosti, kterou nerealizoval</w:t>
      </w:r>
    </w:p>
    <w:p w14:paraId="5B460A84" w14:textId="5DA50B56" w:rsidR="00963D18" w:rsidRDefault="00963D18" w:rsidP="00963D18">
      <w:pPr>
        <w:pStyle w:val="slovanodstavec"/>
      </w:pPr>
      <w:r>
        <w:t>Objednatel může rozhodnutí dle odst. 2.</w:t>
      </w:r>
      <w:r w:rsidR="003F773E">
        <w:t>5</w:t>
      </w:r>
      <w:r>
        <w:t xml:space="preserve"> učinit kdykoliv v průběhu plnění této Smlouvy až do okamžiku zahájení </w:t>
      </w:r>
      <w:r w:rsidR="007D4DD8">
        <w:t xml:space="preserve">příslušné </w:t>
      </w:r>
      <w:r>
        <w:t>činnost</w:t>
      </w:r>
      <w:r w:rsidR="007D4DD8">
        <w:t>i</w:t>
      </w:r>
      <w:r>
        <w:t xml:space="preserve"> Zhotovitele</w:t>
      </w:r>
      <w:r w:rsidR="007D4DD8">
        <w:t>, a to</w:t>
      </w:r>
      <w:r>
        <w:t xml:space="preserve"> </w:t>
      </w:r>
      <w:r w:rsidR="007D4DD8">
        <w:t>i jednotlivě ve vztahu ke kterékoliv</w:t>
      </w:r>
      <w:r>
        <w:t xml:space="preserve"> Polož</w:t>
      </w:r>
      <w:r w:rsidR="007D4DD8">
        <w:t>ce</w:t>
      </w:r>
      <w:r>
        <w:t xml:space="preserve"> předmětu Díla. V</w:t>
      </w:r>
      <w:r w:rsidR="007D4DD8">
        <w:t> </w:t>
      </w:r>
      <w:r>
        <w:t>případě</w:t>
      </w:r>
      <w:r w:rsidR="007D4DD8">
        <w:t xml:space="preserve">, že určitá činnost nebude realizována ve vztahu k jedné, nebo více Položkám předmětu Díla, se Smluvní strany dohodnou na přiměřením zúžení ceny díla za realizaci předmětné činnosti. V případě, že nedojde k dohodě, </w:t>
      </w:r>
      <w:r w:rsidR="00F670FD">
        <w:t>určí snížení ceny díla soudní znalec určený Objednatelem</w:t>
      </w:r>
      <w:r>
        <w:t>.</w:t>
      </w:r>
    </w:p>
    <w:p w14:paraId="426BA7D9" w14:textId="77777777" w:rsidR="003A7B2F" w:rsidRDefault="003A7B2F" w:rsidP="003A7B2F">
      <w:pPr>
        <w:pStyle w:val="slovanodstavec"/>
        <w:numPr>
          <w:ilvl w:val="0"/>
          <w:numId w:val="0"/>
        </w:numPr>
        <w:ind w:left="851"/>
      </w:pPr>
    </w:p>
    <w:p w14:paraId="0DEC6A28" w14:textId="5E40F456" w:rsidR="00306714" w:rsidRDefault="00306714" w:rsidP="005D1743">
      <w:pPr>
        <w:pStyle w:val="Nadpis1"/>
      </w:pPr>
      <w:r>
        <w:t>CENA DÍLA</w:t>
      </w:r>
    </w:p>
    <w:p w14:paraId="0FA65164" w14:textId="50A9CC94" w:rsidR="00F202DC" w:rsidRDefault="00F202DC" w:rsidP="00F202DC">
      <w:pPr>
        <w:pStyle w:val="slovanodstavec"/>
      </w:pPr>
      <w:r w:rsidRPr="00B809F4">
        <w:rPr>
          <w:szCs w:val="24"/>
        </w:rPr>
        <w:t xml:space="preserve">Celková cena za předmět </w:t>
      </w:r>
      <w:r>
        <w:rPr>
          <w:szCs w:val="24"/>
        </w:rPr>
        <w:t>plnění této</w:t>
      </w:r>
      <w:r w:rsidRPr="00B809F4">
        <w:rPr>
          <w:szCs w:val="24"/>
        </w:rPr>
        <w:t xml:space="preserve"> </w:t>
      </w:r>
      <w:r>
        <w:rPr>
          <w:szCs w:val="24"/>
        </w:rPr>
        <w:t>S</w:t>
      </w:r>
      <w:r w:rsidRPr="00B809F4">
        <w:rPr>
          <w:szCs w:val="24"/>
        </w:rPr>
        <w:t>mlouv</w:t>
      </w:r>
      <w:r>
        <w:rPr>
          <w:szCs w:val="24"/>
        </w:rPr>
        <w:t xml:space="preserve">y, avšak </w:t>
      </w:r>
      <w:r w:rsidRPr="00B47220">
        <w:rPr>
          <w:b/>
          <w:szCs w:val="24"/>
        </w:rPr>
        <w:t>bez ceny za výkon D</w:t>
      </w:r>
      <w:r w:rsidR="00FF0B87">
        <w:rPr>
          <w:b/>
          <w:szCs w:val="24"/>
        </w:rPr>
        <w:t>P</w:t>
      </w:r>
      <w:r>
        <w:rPr>
          <w:szCs w:val="24"/>
        </w:rPr>
        <w:t>,</w:t>
      </w:r>
      <w:r w:rsidRPr="00B809F4">
        <w:rPr>
          <w:szCs w:val="24"/>
        </w:rPr>
        <w:t xml:space="preserve"> činí [</w:t>
      </w:r>
      <w:r w:rsidRPr="00B809F4">
        <w:rPr>
          <w:szCs w:val="24"/>
          <w:highlight w:val="yellow"/>
        </w:rPr>
        <w:t xml:space="preserve">DOPLNÍ </w:t>
      </w:r>
      <w:r>
        <w:rPr>
          <w:szCs w:val="24"/>
          <w:highlight w:val="yellow"/>
        </w:rPr>
        <w:t>ZHOTOVITEL</w:t>
      </w:r>
      <w:r w:rsidRPr="00B809F4">
        <w:rPr>
          <w:szCs w:val="24"/>
        </w:rPr>
        <w:t>] Kč bez DPH, tj. [</w:t>
      </w:r>
      <w:r w:rsidRPr="00B809F4">
        <w:rPr>
          <w:szCs w:val="24"/>
          <w:highlight w:val="yellow"/>
        </w:rPr>
        <w:t xml:space="preserve">DOPLNÍ </w:t>
      </w:r>
      <w:r>
        <w:rPr>
          <w:szCs w:val="24"/>
          <w:highlight w:val="yellow"/>
        </w:rPr>
        <w:t>ZHOTOVITEL</w:t>
      </w:r>
      <w:r w:rsidRPr="00B809F4">
        <w:rPr>
          <w:szCs w:val="24"/>
        </w:rPr>
        <w:t>] Kč včetně DPH, s tím, že částka DPH</w:t>
      </w:r>
      <w:r w:rsidR="00286AD2">
        <w:rPr>
          <w:szCs w:val="24"/>
        </w:rPr>
        <w:t xml:space="preserve"> ve výši </w:t>
      </w:r>
      <w:r w:rsidR="00286AD2" w:rsidRPr="00B809F4">
        <w:rPr>
          <w:szCs w:val="24"/>
        </w:rPr>
        <w:t>[</w:t>
      </w:r>
      <w:r w:rsidR="00286AD2" w:rsidRPr="00B809F4">
        <w:rPr>
          <w:szCs w:val="24"/>
          <w:highlight w:val="yellow"/>
        </w:rPr>
        <w:t xml:space="preserve">DOPLNÍ </w:t>
      </w:r>
      <w:r w:rsidR="00286AD2">
        <w:rPr>
          <w:szCs w:val="24"/>
          <w:highlight w:val="yellow"/>
        </w:rPr>
        <w:t>ZHOTOVITEL</w:t>
      </w:r>
      <w:r w:rsidR="00286AD2" w:rsidRPr="00B809F4">
        <w:rPr>
          <w:szCs w:val="24"/>
        </w:rPr>
        <w:t>]</w:t>
      </w:r>
      <w:r w:rsidR="00286AD2">
        <w:rPr>
          <w:szCs w:val="24"/>
        </w:rPr>
        <w:t xml:space="preserve"> </w:t>
      </w:r>
      <w:r w:rsidR="00286AD2" w:rsidRPr="00B809F4">
        <w:rPr>
          <w:szCs w:val="24"/>
        </w:rPr>
        <w:t>%</w:t>
      </w:r>
      <w:r w:rsidR="00286AD2">
        <w:rPr>
          <w:szCs w:val="24"/>
        </w:rPr>
        <w:t xml:space="preserve"> </w:t>
      </w:r>
      <w:r w:rsidRPr="00B809F4">
        <w:rPr>
          <w:szCs w:val="24"/>
        </w:rPr>
        <w:t>činí [</w:t>
      </w:r>
      <w:r w:rsidRPr="00B809F4">
        <w:rPr>
          <w:szCs w:val="24"/>
          <w:highlight w:val="yellow"/>
        </w:rPr>
        <w:t xml:space="preserve">DOPLNÍ </w:t>
      </w:r>
      <w:r>
        <w:rPr>
          <w:szCs w:val="24"/>
          <w:highlight w:val="yellow"/>
        </w:rPr>
        <w:t>ZHOTOVITEL</w:t>
      </w:r>
      <w:r w:rsidRPr="00B809F4">
        <w:rPr>
          <w:szCs w:val="24"/>
        </w:rPr>
        <w:t>] Kč</w:t>
      </w:r>
      <w:r w:rsidR="00286AD2">
        <w:rPr>
          <w:szCs w:val="24"/>
        </w:rPr>
        <w:t xml:space="preserve"> </w:t>
      </w:r>
      <w:r w:rsidRPr="00B809F4">
        <w:rPr>
          <w:szCs w:val="24"/>
        </w:rPr>
        <w:t xml:space="preserve">(dále jen </w:t>
      </w:r>
      <w:r>
        <w:rPr>
          <w:szCs w:val="24"/>
        </w:rPr>
        <w:t>„</w:t>
      </w:r>
      <w:r w:rsidR="007D1AC3">
        <w:rPr>
          <w:b/>
          <w:szCs w:val="24"/>
        </w:rPr>
        <w:t>C</w:t>
      </w:r>
      <w:r w:rsidRPr="0064710D">
        <w:rPr>
          <w:b/>
          <w:szCs w:val="24"/>
        </w:rPr>
        <w:t xml:space="preserve">ena </w:t>
      </w:r>
      <w:r>
        <w:rPr>
          <w:b/>
          <w:szCs w:val="24"/>
        </w:rPr>
        <w:t>D</w:t>
      </w:r>
      <w:r w:rsidRPr="0064710D">
        <w:rPr>
          <w:b/>
          <w:szCs w:val="24"/>
        </w:rPr>
        <w:t>íla</w:t>
      </w:r>
      <w:r>
        <w:rPr>
          <w:szCs w:val="24"/>
        </w:rPr>
        <w:t>“</w:t>
      </w:r>
      <w:r w:rsidRPr="00B809F4">
        <w:rPr>
          <w:szCs w:val="24"/>
        </w:rPr>
        <w:t>)</w:t>
      </w:r>
      <w:r>
        <w:rPr>
          <w:szCs w:val="24"/>
        </w:rPr>
        <w:t>. Cena Díla dle tohoto odstavce nezahrnuje cenu za</w:t>
      </w:r>
      <w:r w:rsidR="00825330">
        <w:rPr>
          <w:szCs w:val="24"/>
        </w:rPr>
        <w:t xml:space="preserve"> výkon</w:t>
      </w:r>
      <w:r>
        <w:rPr>
          <w:szCs w:val="24"/>
        </w:rPr>
        <w:t xml:space="preserve"> DP. Pravidla pro stanovení ceny za </w:t>
      </w:r>
      <w:r w:rsidR="00364A1D">
        <w:rPr>
          <w:szCs w:val="24"/>
        </w:rPr>
        <w:t xml:space="preserve">výkon </w:t>
      </w:r>
      <w:r>
        <w:rPr>
          <w:szCs w:val="24"/>
        </w:rPr>
        <w:t xml:space="preserve">DP jsou uvedena v odst. </w:t>
      </w:r>
      <w:r w:rsidR="00F56AC7">
        <w:rPr>
          <w:szCs w:val="24"/>
        </w:rPr>
        <w:t>3.</w:t>
      </w:r>
      <w:r w:rsidR="007762C9">
        <w:rPr>
          <w:szCs w:val="24"/>
        </w:rPr>
        <w:t>5</w:t>
      </w:r>
      <w:r>
        <w:rPr>
          <w:szCs w:val="24"/>
        </w:rPr>
        <w:t xml:space="preserve"> této Smlouvy.</w:t>
      </w:r>
    </w:p>
    <w:p w14:paraId="7A8D3347" w14:textId="56AED029" w:rsidR="00F202DC" w:rsidRPr="00711886" w:rsidRDefault="00F202DC" w:rsidP="00F202DC">
      <w:pPr>
        <w:pStyle w:val="slovanodstavec"/>
      </w:pPr>
      <w:r>
        <w:rPr>
          <w:szCs w:val="24"/>
        </w:rPr>
        <w:t>Č</w:t>
      </w:r>
      <w:r w:rsidRPr="00B809F4">
        <w:rPr>
          <w:szCs w:val="24"/>
        </w:rPr>
        <w:t xml:space="preserve">lenění </w:t>
      </w:r>
      <w:r w:rsidR="0024771A">
        <w:rPr>
          <w:szCs w:val="24"/>
        </w:rPr>
        <w:t>C</w:t>
      </w:r>
      <w:r>
        <w:rPr>
          <w:szCs w:val="24"/>
        </w:rPr>
        <w:t>eny D</w:t>
      </w:r>
      <w:r w:rsidRPr="00B809F4">
        <w:rPr>
          <w:szCs w:val="24"/>
        </w:rPr>
        <w:t>íla je podrobně rozepsáno v </w:t>
      </w:r>
      <w:r>
        <w:rPr>
          <w:szCs w:val="24"/>
        </w:rPr>
        <w:t>R</w:t>
      </w:r>
      <w:r w:rsidRPr="00B809F4">
        <w:rPr>
          <w:szCs w:val="24"/>
        </w:rPr>
        <w:t>ozpisu ceny</w:t>
      </w:r>
      <w:r>
        <w:rPr>
          <w:szCs w:val="24"/>
        </w:rPr>
        <w:t xml:space="preserve"> Díla</w:t>
      </w:r>
      <w:r w:rsidRPr="00B809F4">
        <w:rPr>
          <w:szCs w:val="24"/>
        </w:rPr>
        <w:t xml:space="preserve">, který </w:t>
      </w:r>
      <w:r w:rsidRPr="00F56AC7">
        <w:rPr>
          <w:szCs w:val="24"/>
        </w:rPr>
        <w:t xml:space="preserve">tvoří přílohu č. </w:t>
      </w:r>
      <w:r w:rsidR="00123E79">
        <w:rPr>
          <w:szCs w:val="24"/>
        </w:rPr>
        <w:t>4</w:t>
      </w:r>
      <w:r w:rsidRPr="00B809F4">
        <w:rPr>
          <w:szCs w:val="24"/>
        </w:rPr>
        <w:t xml:space="preserve"> této </w:t>
      </w:r>
      <w:r>
        <w:rPr>
          <w:szCs w:val="24"/>
        </w:rPr>
        <w:t>S</w:t>
      </w:r>
      <w:r w:rsidRPr="00B809F4">
        <w:rPr>
          <w:szCs w:val="24"/>
        </w:rPr>
        <w:t>mlouvy.</w:t>
      </w:r>
    </w:p>
    <w:p w14:paraId="15F535B7" w14:textId="0B644DAB" w:rsidR="00F202DC" w:rsidRPr="00190EAD" w:rsidRDefault="00F202DC" w:rsidP="00F202DC">
      <w:pPr>
        <w:pStyle w:val="slovanodstavec"/>
      </w:pPr>
      <w:r w:rsidRPr="00B809F4">
        <w:rPr>
          <w:szCs w:val="24"/>
        </w:rPr>
        <w:t xml:space="preserve">Cena </w:t>
      </w:r>
      <w:r>
        <w:rPr>
          <w:szCs w:val="24"/>
        </w:rPr>
        <w:t>D</w:t>
      </w:r>
      <w:r w:rsidRPr="00B809F4">
        <w:rPr>
          <w:szCs w:val="24"/>
        </w:rPr>
        <w:t>íla byla</w:t>
      </w:r>
      <w:r>
        <w:rPr>
          <w:szCs w:val="24"/>
        </w:rPr>
        <w:t>, s výjimkou celkové ceny za výkon DP,</w:t>
      </w:r>
      <w:r w:rsidRPr="00B809F4">
        <w:rPr>
          <w:szCs w:val="24"/>
        </w:rPr>
        <w:t xml:space="preserve"> dohodnuta </w:t>
      </w:r>
      <w:r>
        <w:rPr>
          <w:szCs w:val="24"/>
        </w:rPr>
        <w:t xml:space="preserve">pro daný rozsah předmětu Smlouvy </w:t>
      </w:r>
      <w:r w:rsidRPr="00B809F4">
        <w:rPr>
          <w:szCs w:val="24"/>
        </w:rPr>
        <w:t>jako konečná</w:t>
      </w:r>
      <w:r>
        <w:rPr>
          <w:szCs w:val="24"/>
        </w:rPr>
        <w:t>,</w:t>
      </w:r>
      <w:r w:rsidRPr="00B809F4">
        <w:rPr>
          <w:szCs w:val="24"/>
        </w:rPr>
        <w:t xml:space="preserve"> neměnná </w:t>
      </w:r>
      <w:r>
        <w:rPr>
          <w:szCs w:val="24"/>
        </w:rPr>
        <w:t xml:space="preserve">a </w:t>
      </w:r>
      <w:r w:rsidRPr="00B809F4">
        <w:rPr>
          <w:szCs w:val="24"/>
        </w:rPr>
        <w:t xml:space="preserve">pevná cena, včetně všech daní a poplatků, které musí </w:t>
      </w:r>
      <w:r>
        <w:rPr>
          <w:szCs w:val="24"/>
        </w:rPr>
        <w:t>Z</w:t>
      </w:r>
      <w:r w:rsidRPr="00B809F4">
        <w:rPr>
          <w:szCs w:val="24"/>
        </w:rPr>
        <w:t xml:space="preserve">hotovitel uhradit, a může být </w:t>
      </w:r>
      <w:r>
        <w:rPr>
          <w:szCs w:val="24"/>
        </w:rPr>
        <w:t xml:space="preserve">ve smyslu § 100 odst. 1 ZZVZ změněna </w:t>
      </w:r>
      <w:r w:rsidRPr="00B809F4">
        <w:rPr>
          <w:szCs w:val="24"/>
        </w:rPr>
        <w:t xml:space="preserve">pouze v případě </w:t>
      </w:r>
      <w:r>
        <w:rPr>
          <w:szCs w:val="24"/>
        </w:rPr>
        <w:t xml:space="preserve">změny </w:t>
      </w:r>
      <w:r w:rsidRPr="00B809F4">
        <w:rPr>
          <w:szCs w:val="24"/>
        </w:rPr>
        <w:t>zákonné sazby daně z přidané hodnoty (DPH)</w:t>
      </w:r>
      <w:r>
        <w:rPr>
          <w:szCs w:val="24"/>
        </w:rPr>
        <w:t>,</w:t>
      </w:r>
      <w:r w:rsidRPr="00A92355">
        <w:rPr>
          <w:szCs w:val="24"/>
        </w:rPr>
        <w:t xml:space="preserve"> </w:t>
      </w:r>
      <w:r>
        <w:rPr>
          <w:szCs w:val="24"/>
        </w:rPr>
        <w:t>případně v důsledku uplatnění výhrady změny Díla ve smyslu § 100 odst. 1 ZZVZ podle odst. 2.5. a 2.6. této Smlouvy</w:t>
      </w:r>
      <w:r w:rsidR="00190EAD">
        <w:rPr>
          <w:szCs w:val="24"/>
        </w:rPr>
        <w:t xml:space="preserve"> nebo v případě postupu dle odst. 3.4 této Smlouvy</w:t>
      </w:r>
      <w:r w:rsidRPr="00B809F4">
        <w:rPr>
          <w:szCs w:val="24"/>
        </w:rPr>
        <w:t>.</w:t>
      </w:r>
    </w:p>
    <w:p w14:paraId="18632D9F" w14:textId="4A1FE68D" w:rsidR="00190EAD" w:rsidRPr="00711886" w:rsidRDefault="00190EAD" w:rsidP="00F202DC">
      <w:pPr>
        <w:pStyle w:val="slovanodstavec"/>
      </w:pPr>
      <w:r w:rsidRPr="00190EAD">
        <w:t xml:space="preserve">Smluvní strany se v souladu s ustanovením § 222 odst. 2 v návaznosti na ustanovení § 100 </w:t>
      </w:r>
      <w:r>
        <w:t>ZZVZ</w:t>
      </w:r>
      <w:r w:rsidRPr="00190EAD">
        <w:t xml:space="preserve"> dohodly, že v případě, že průměrný roční index spotřebitelských cen vyhlašovan</w:t>
      </w:r>
      <w:r w:rsidR="007762C9">
        <w:t>ý</w:t>
      </w:r>
      <w:r w:rsidRPr="00190EAD">
        <w:t xml:space="preserve"> Českým statistickým úřadem ke kalendářnímu měsíci odpovídajícímu měsíci, v němž nabyla tato Smlouva účinnosti, vzroste/klesne o více než 3 %, zvýší/sníží se neuhrazená část Ceny Díla dle </w:t>
      </w:r>
      <w:r w:rsidR="00A60CC5">
        <w:t>odst.</w:t>
      </w:r>
      <w:r w:rsidRPr="00190EAD">
        <w:t xml:space="preserve"> 3.</w:t>
      </w:r>
      <w:r w:rsidR="00A60CC5">
        <w:t>1</w:t>
      </w:r>
      <w:r w:rsidRPr="00190EAD">
        <w:t xml:space="preserve"> této Smlouvy</w:t>
      </w:r>
      <w:r w:rsidR="00693C65">
        <w:t>, resp. jednotková cena za výkon DP dle odst. 3.5. této Smlouvy</w:t>
      </w:r>
      <w:r w:rsidRPr="00190EAD">
        <w:t xml:space="preserve"> o výši tohoto indexu, a to v každém roce trvání Smlouvy. Ke</w:t>
      </w:r>
      <w:r w:rsidR="00693C65">
        <w:t> </w:t>
      </w:r>
      <w:r w:rsidRPr="00190EAD">
        <w:t xml:space="preserve">zvýšení/snížení dochází od prvního dne kalendářního měsíce následujícího po měsíci, na který připadá </w:t>
      </w:r>
      <w:r w:rsidRPr="00190EAD">
        <w:lastRenderedPageBreak/>
        <w:t>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7B1A57F6" w14:textId="186ABDE5" w:rsidR="00F202DC" w:rsidRDefault="00F202DC" w:rsidP="00F202DC">
      <w:pPr>
        <w:pStyle w:val="slovanodstavec"/>
      </w:pPr>
      <w:r>
        <w:rPr>
          <w:szCs w:val="24"/>
        </w:rPr>
        <w:t xml:space="preserve">Cena za výkon DP je v příloze č. </w:t>
      </w:r>
      <w:r w:rsidR="00853C5A">
        <w:rPr>
          <w:szCs w:val="24"/>
        </w:rPr>
        <w:t>4</w:t>
      </w:r>
      <w:r>
        <w:rPr>
          <w:szCs w:val="24"/>
        </w:rPr>
        <w:t xml:space="preserve"> této Smlouvy stanovena jako cena za 1 hodinu výkonu DP. K této ceně bude připočtena DPH. Celková cena za výkon DP bude stanovena jako součin jednotkové ceny a</w:t>
      </w:r>
      <w:r w:rsidR="00286AD2">
        <w:rPr>
          <w:szCs w:val="24"/>
        </w:rPr>
        <w:t> </w:t>
      </w:r>
      <w:r>
        <w:rPr>
          <w:szCs w:val="24"/>
        </w:rPr>
        <w:t>skutečného rozsahu výkonu DP, a to bez ohledu na to, zda bude skutečný rozsah DP větší, či menší než Objednatelem v JŘBU předpokládaný rozsah DP, který byl stanoven jako odborný předpoklad výlučně pro účely kalkulace nabídkové ceny.</w:t>
      </w:r>
    </w:p>
    <w:p w14:paraId="0085E62A" w14:textId="335E8B78" w:rsidR="00245201" w:rsidRDefault="00245201" w:rsidP="00245201">
      <w:pPr>
        <w:pStyle w:val="slovanodstavec"/>
      </w:pPr>
      <w:r>
        <w:t>Zhotovitel je oprávněn vyúčtovat cenu, vztahující se k</w:t>
      </w:r>
      <w:r w:rsidR="003272C1">
        <w:t> </w:t>
      </w:r>
      <w:r>
        <w:t>příslušné</w:t>
      </w:r>
      <w:r w:rsidR="003272C1">
        <w:t xml:space="preserve"> </w:t>
      </w:r>
      <w:r w:rsidR="006B7179">
        <w:t>Části Díla</w:t>
      </w:r>
      <w:r>
        <w:t>, po podpisu protokolu o</w:t>
      </w:r>
      <w:r w:rsidR="003A7173">
        <w:t> </w:t>
      </w:r>
      <w:r>
        <w:t>předání, potvrzujícího dokončení příslušné</w:t>
      </w:r>
      <w:r w:rsidR="003272C1">
        <w:t>ho stupně Dokumentace</w:t>
      </w:r>
      <w:r>
        <w:t xml:space="preserve">, oběma </w:t>
      </w:r>
      <w:r w:rsidR="003272C1">
        <w:t>S</w:t>
      </w:r>
      <w:r>
        <w:t xml:space="preserve">mluvními stranami. Předávací protokol bude přílohou příslušné faktury. Dnem uskutečnění zdanitelného plnění je den podpisu protokolu o předání oběma </w:t>
      </w:r>
      <w:r w:rsidR="001A75A1">
        <w:t>S</w:t>
      </w:r>
      <w:r>
        <w:t>mluvními stranami.</w:t>
      </w:r>
    </w:p>
    <w:p w14:paraId="2BDB97AD" w14:textId="0AFE2508" w:rsidR="00245201" w:rsidRDefault="00245201" w:rsidP="00245201">
      <w:pPr>
        <w:pStyle w:val="slovanodstavec"/>
      </w:pPr>
      <w:r>
        <w:t xml:space="preserve">Zhotovitel je oprávněn vyúčtovat inženýrskou činnost k získání povolení </w:t>
      </w:r>
      <w:r w:rsidR="00F670FD">
        <w:t xml:space="preserve">záměru </w:t>
      </w:r>
      <w:r>
        <w:t xml:space="preserve">po předání pravomocného povolení </w:t>
      </w:r>
      <w:r w:rsidR="00F670FD">
        <w:t xml:space="preserve">záměru </w:t>
      </w:r>
      <w:r>
        <w:t>Objednateli.</w:t>
      </w:r>
    </w:p>
    <w:p w14:paraId="22568717" w14:textId="57B186D8" w:rsidR="00245201" w:rsidRDefault="00245201" w:rsidP="00245201">
      <w:pPr>
        <w:pStyle w:val="slovanodstavec"/>
      </w:pPr>
      <w:r>
        <w:t>Zhotovitel je oprávněn vyúčtovat služby součinnosti při výběru zhotovitele Stavby dle odst. 2.</w:t>
      </w:r>
      <w:r w:rsidR="00BC154A">
        <w:t>2</w:t>
      </w:r>
      <w:r>
        <w:t xml:space="preserve"> písm. g) Smlouvy po rozhodnutí Objednatele o výběru nejvhodnější nabídky na zhotovení Stavby. Dnem uskutečnění zdanitelného plnění je den odeslání oznámení o výběru dodavatele. Objednatel se zavazuje o odeslání oznámení Zhotovitele neprodleně informovat.</w:t>
      </w:r>
    </w:p>
    <w:p w14:paraId="6C894805" w14:textId="79C44828" w:rsidR="00245201" w:rsidRDefault="00245201" w:rsidP="00245201">
      <w:pPr>
        <w:pStyle w:val="slovanodstavec"/>
      </w:pPr>
      <w:r>
        <w:t>Další plnění dle odst. 2.</w:t>
      </w:r>
      <w:r w:rsidR="005B2544">
        <w:t>2</w:t>
      </w:r>
      <w:r>
        <w:t xml:space="preserve"> písm. g) Smlouvy není Zhotovitel oprávněn Objednateli vyúčtovat samostatně a cena za tato plnění je obsažena v celkové </w:t>
      </w:r>
      <w:r w:rsidR="00DD2B69">
        <w:t>C</w:t>
      </w:r>
      <w:r>
        <w:t>eně Díla</w:t>
      </w:r>
      <w:r w:rsidR="00DB4096">
        <w:t>.</w:t>
      </w:r>
    </w:p>
    <w:p w14:paraId="699CD506" w14:textId="133537EE" w:rsidR="00245201" w:rsidRDefault="00245201" w:rsidP="00245201">
      <w:pPr>
        <w:pStyle w:val="slovanodstavec"/>
      </w:pPr>
      <w:r w:rsidRPr="009C08CA">
        <w:t xml:space="preserve">Cena za výkon </w:t>
      </w:r>
      <w:r>
        <w:t xml:space="preserve">DP </w:t>
      </w:r>
      <w:r w:rsidRPr="009C08CA">
        <w:t xml:space="preserve">bude </w:t>
      </w:r>
      <w:r>
        <w:t>Z</w:t>
      </w:r>
      <w:r w:rsidRPr="009C08CA">
        <w:t xml:space="preserve">hotovitelem účtována samostatně čtvrtletně zpětně podle skutečného rozsahu </w:t>
      </w:r>
      <w:r w:rsidR="00453AA3">
        <w:t xml:space="preserve">výkonu </w:t>
      </w:r>
      <w:r>
        <w:t>DP</w:t>
      </w:r>
      <w:r w:rsidRPr="009C08CA">
        <w:t xml:space="preserve"> v předchozím kalendářním čtvrtletí. Podmínkou pro vystavení faktury je písemný souhlas </w:t>
      </w:r>
      <w:r>
        <w:t>O</w:t>
      </w:r>
      <w:r w:rsidRPr="009C08CA">
        <w:t xml:space="preserve">bjednatele s rozsahem </w:t>
      </w:r>
      <w:r>
        <w:t>DP</w:t>
      </w:r>
      <w:r w:rsidRPr="009C08CA">
        <w:t xml:space="preserve"> podle jednotlivých dnů účtovaného kalendářního čtvrtletí. Přehled odpracovaného času při výkonu </w:t>
      </w:r>
      <w:r>
        <w:t>DP</w:t>
      </w:r>
      <w:r w:rsidRPr="009C08CA">
        <w:t xml:space="preserve">, potvrzený </w:t>
      </w:r>
      <w:r>
        <w:t>O</w:t>
      </w:r>
      <w:r w:rsidRPr="009C08CA">
        <w:t>bjednatelem, bude přílohou každé vystavené faktury.</w:t>
      </w:r>
    </w:p>
    <w:p w14:paraId="5E439B5F" w14:textId="2B9D603C" w:rsidR="00845344" w:rsidRDefault="00845344" w:rsidP="003B13B1">
      <w:pPr>
        <w:pStyle w:val="slovanodstavec"/>
      </w:pPr>
      <w:r>
        <w:t>Daňové doklady, včetně příloh bude Zhotovitel doručovat Objednateli některým (jedním) z níže uvedených způsobů:</w:t>
      </w:r>
    </w:p>
    <w:p w14:paraId="3C6C3109" w14:textId="1EBBE5AF" w:rsidR="00845344" w:rsidRDefault="00845344" w:rsidP="00845344">
      <w:pPr>
        <w:pStyle w:val="slovanodstavec"/>
        <w:numPr>
          <w:ilvl w:val="2"/>
          <w:numId w:val="16"/>
        </w:numPr>
      </w:pPr>
      <w:r>
        <w:t xml:space="preserve">v elektronické podobě na e-mailovou adresu: </w:t>
      </w:r>
      <w:hyperlink r:id="rId13" w:history="1">
        <w:r w:rsidRPr="00A35EE0">
          <w:rPr>
            <w:rStyle w:val="Hypertextovodkaz"/>
          </w:rPr>
          <w:t>ePodatelnaCFU@spravazeleznic.cz</w:t>
        </w:r>
      </w:hyperlink>
      <w:r>
        <w:t>, nebo</w:t>
      </w:r>
    </w:p>
    <w:p w14:paraId="76938C63" w14:textId="638B5E25" w:rsidR="00845344" w:rsidRDefault="00845344" w:rsidP="00845344">
      <w:pPr>
        <w:pStyle w:val="slovanodstavec"/>
        <w:numPr>
          <w:ilvl w:val="2"/>
          <w:numId w:val="16"/>
        </w:numPr>
      </w:pPr>
      <w:r>
        <w:t>v elektronické podobě datovou zprávou na identifikátor datové schránky: uccchjm, nebo</w:t>
      </w:r>
    </w:p>
    <w:p w14:paraId="5B6BD142" w14:textId="237BB8A4" w:rsidR="00845344" w:rsidRDefault="00845344" w:rsidP="00845344">
      <w:pPr>
        <w:pStyle w:val="slovanodstavec"/>
        <w:numPr>
          <w:ilvl w:val="2"/>
          <w:numId w:val="16"/>
        </w:numPr>
      </w:pPr>
      <w:r>
        <w:t>v listinné podobě na adresu Správa železnic, státní organizace, Centrální finanční účtárna Čechy, Náměstí Jana Pernera 217, 530 02 Pardubice ve třech (3) tištěných originálech.</w:t>
      </w:r>
    </w:p>
    <w:p w14:paraId="397E062E" w14:textId="47608E65" w:rsidR="003B13B1" w:rsidRDefault="003B13B1" w:rsidP="003B13B1">
      <w:pPr>
        <w:pStyle w:val="slovanodstavec"/>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83BC992" w14:textId="77777777" w:rsidR="00F6758C" w:rsidRDefault="00F6758C" w:rsidP="00F6758C">
      <w:pPr>
        <w:pStyle w:val="slovanodstavec"/>
        <w:numPr>
          <w:ilvl w:val="0"/>
          <w:numId w:val="0"/>
        </w:numPr>
        <w:ind w:left="851"/>
      </w:pPr>
    </w:p>
    <w:p w14:paraId="4AB1853A" w14:textId="1676E65C" w:rsidR="00F6758C" w:rsidRDefault="00F6758C" w:rsidP="00F6758C">
      <w:pPr>
        <w:pStyle w:val="Nadpis1"/>
      </w:pPr>
      <w:r>
        <w:t xml:space="preserve">HARMONOGRAM PLNĚNÍ </w:t>
      </w:r>
      <w:r w:rsidR="006C69AE">
        <w:t xml:space="preserve">SMLOUVY </w:t>
      </w:r>
      <w:r>
        <w:t>A PŘEDÁNÍ A PŘEVZETÍ DÍLA</w:t>
      </w:r>
      <w:r w:rsidR="006C69AE" w:rsidRPr="006C69AE">
        <w:t xml:space="preserve"> </w:t>
      </w:r>
    </w:p>
    <w:p w14:paraId="40125440" w14:textId="2CD85E4B" w:rsidR="00F202DC" w:rsidRDefault="00245201" w:rsidP="00963D18">
      <w:pPr>
        <w:pStyle w:val="slovanodstavec"/>
      </w:pPr>
      <w:r>
        <w:t>Zhotovitel se zavazuje dokončit a předat Objednateli Dílo nebo jeho jednotlivé části v termínech uvedených v</w:t>
      </w:r>
      <w:r w:rsidR="00D05CE8">
        <w:t> H</w:t>
      </w:r>
      <w:r>
        <w:t>armonogramu</w:t>
      </w:r>
      <w:r w:rsidR="00D05CE8">
        <w:t xml:space="preserve"> plnění</w:t>
      </w:r>
      <w:r>
        <w:t xml:space="preserve"> </w:t>
      </w:r>
      <w:r w:rsidRPr="00853C5A">
        <w:t xml:space="preserve">obsaženém v Příloze č. </w:t>
      </w:r>
      <w:r w:rsidR="00853C5A" w:rsidRPr="00853C5A">
        <w:t>5</w:t>
      </w:r>
      <w:r w:rsidRPr="00A322AE">
        <w:t xml:space="preserve"> této</w:t>
      </w:r>
      <w:r>
        <w:t xml:space="preserve"> Smlouvy a vykonávat DP po celou dobu provádění Stavby.</w:t>
      </w:r>
    </w:p>
    <w:p w14:paraId="72AF4611" w14:textId="14526FF8" w:rsidR="00F6758C" w:rsidRPr="00CE3C2B" w:rsidRDefault="00F6758C" w:rsidP="00F6758C">
      <w:pPr>
        <w:pStyle w:val="slovanodstavec"/>
      </w:pPr>
      <w:r w:rsidRPr="00CE3C2B">
        <w:t xml:space="preserve">Dílo bude Objednateli předáno po </w:t>
      </w:r>
      <w:r w:rsidR="00D6196D">
        <w:t>Č</w:t>
      </w:r>
      <w:r w:rsidRPr="00CE3C2B">
        <w:t>ástech</w:t>
      </w:r>
      <w:r w:rsidR="00D6196D">
        <w:t xml:space="preserve"> Díla</w:t>
      </w:r>
      <w:r w:rsidRPr="00CE3C2B">
        <w:t xml:space="preserve">, kdy každá předávaná </w:t>
      </w:r>
      <w:r w:rsidR="00B47220">
        <w:t>Č</w:t>
      </w:r>
      <w:r w:rsidRPr="00CE3C2B">
        <w:t>ást Díla v čistopise bude vždy obsahovat zpracovaný obsah příslušné</w:t>
      </w:r>
      <w:r w:rsidR="00E05173">
        <w:t xml:space="preserve">ho stupně Dokumentace </w:t>
      </w:r>
      <w:r w:rsidRPr="00CE3C2B">
        <w:t xml:space="preserve">pro všechny Položky předmětu Díla, </w:t>
      </w:r>
      <w:r w:rsidRPr="00CE3C2B">
        <w:lastRenderedPageBreak/>
        <w:t>s výjimkou případů, kdy ve vztahu k některé z Položek předmětu Díla Objednatel učinil rozhodnutí dle odst. 2.</w:t>
      </w:r>
      <w:r w:rsidR="003D1CBD">
        <w:t>5</w:t>
      </w:r>
      <w:r w:rsidRPr="00CE3C2B">
        <w:t xml:space="preserve"> této Smlouvy</w:t>
      </w:r>
      <w:r w:rsidR="00D6196D">
        <w:t>.</w:t>
      </w:r>
    </w:p>
    <w:p w14:paraId="6F57CE1E" w14:textId="77777777" w:rsidR="00A20773" w:rsidRDefault="00A20773" w:rsidP="00A20773">
      <w:pPr>
        <w:pStyle w:val="slovanodstavec"/>
        <w:numPr>
          <w:ilvl w:val="0"/>
          <w:numId w:val="0"/>
        </w:numPr>
        <w:ind w:left="851"/>
      </w:pPr>
    </w:p>
    <w:p w14:paraId="525325FD" w14:textId="77777777" w:rsidR="0091775E" w:rsidRDefault="0091775E" w:rsidP="0091775E">
      <w:pPr>
        <w:pStyle w:val="Nadpis1"/>
        <w:keepNext/>
        <w:ind w:left="641" w:hanging="357"/>
      </w:pPr>
      <w:r>
        <w:t>AUTORSKÁ PRÁVA A LICENCE</w:t>
      </w:r>
    </w:p>
    <w:p w14:paraId="7ED902E7" w14:textId="239145D1" w:rsidR="00693C65" w:rsidRPr="00693C65" w:rsidRDefault="00693C65" w:rsidP="0091775E">
      <w:pPr>
        <w:pStyle w:val="slovanodstavec"/>
        <w:rPr>
          <w:b/>
          <w:bCs/>
        </w:rPr>
      </w:pPr>
      <w:r>
        <w:rPr>
          <w:bCs/>
        </w:rPr>
        <w:t xml:space="preserve">Vlastnická a užívací práva k Dílu se řídí čl. 13 </w:t>
      </w:r>
      <w:r w:rsidR="00DF2F16">
        <w:rPr>
          <w:bCs/>
        </w:rPr>
        <w:t>O</w:t>
      </w:r>
      <w:r>
        <w:rPr>
          <w:bCs/>
        </w:rPr>
        <w:t>bchodních podmínek.</w:t>
      </w:r>
      <w:r w:rsidR="00DF2F16">
        <w:rPr>
          <w:bCs/>
        </w:rPr>
        <w:t xml:space="preserve"> Nad rámec těchto ujednání pak smluvní strany sjednávají následující. </w:t>
      </w:r>
    </w:p>
    <w:p w14:paraId="4A1547EF" w14:textId="1EC4CC29" w:rsidR="0091775E" w:rsidRPr="00CA1646" w:rsidRDefault="0091775E" w:rsidP="0091775E">
      <w:pPr>
        <w:pStyle w:val="slovanodstavec"/>
        <w:rPr>
          <w:b/>
          <w:bCs/>
        </w:rPr>
      </w:pPr>
      <w:r w:rsidRPr="00544C61">
        <w:rPr>
          <w:rFonts w:eastAsia="Calibri"/>
        </w:rPr>
        <w:t xml:space="preserve">Zhotovitel vyslovuje souhlas se změnami Díla, </w:t>
      </w:r>
      <w:r>
        <w:rPr>
          <w:rFonts w:eastAsia="Calibri"/>
        </w:rPr>
        <w:t xml:space="preserve">ovšem pouze tak, aby se nejednalo o užití Díla způsobem snižujícím hodnotu díla ve smyslu § 11 </w:t>
      </w:r>
      <w:r w:rsidRPr="00544C61">
        <w:rPr>
          <w:rFonts w:eastAsia="Calibri"/>
        </w:rPr>
        <w:t xml:space="preserve">odst. 3 </w:t>
      </w:r>
      <w:r>
        <w:t>A</w:t>
      </w:r>
      <w:r w:rsidRPr="00544C61">
        <w:rPr>
          <w:rFonts w:eastAsia="Calibri"/>
        </w:rPr>
        <w:t xml:space="preserve">utorského zákona. Objednatel, popř. jím pověřená osoba, bude oprávněn Dílo měnit zejména v rozsahu všech stupňů projektové dokumentace dle </w:t>
      </w:r>
      <w:r>
        <w:t>vyhlášky č. 131/2024 Sb., o dokumentaci staveb.</w:t>
      </w:r>
      <w:r w:rsidR="005D4758">
        <w:t xml:space="preserve"> V případě, že dojde k předčasnému ukončení této Smlouvy z důvodů na straně Zhotovitele, poskytuje Zhotovitel Objednateli nevýhradní, časově neomezenou licenci k použití jeho soutěžního návrhu a Díla za účelem dokončení projekčních činností a realizace Stavby, a k dopracování jeho Díla a případně k jeho změnám dle předchozí věty.</w:t>
      </w:r>
    </w:p>
    <w:p w14:paraId="0DEDAF68" w14:textId="74C64461" w:rsidR="0091775E" w:rsidRPr="00544C61" w:rsidRDefault="0091775E" w:rsidP="0091775E">
      <w:pPr>
        <w:pStyle w:val="slovanodstavec"/>
      </w:pPr>
      <w:r w:rsidRPr="00544C61">
        <w:t xml:space="preserve">V případě, že Zhotovitel sám nevytvoří Dílo a nebude tak jeho autorem, zavazuje se, že Dílo bude vytvořeno jeho zaměstnanci jako zaměstnanecké dílo ve smyslu § 58 </w:t>
      </w:r>
      <w:r>
        <w:t>A</w:t>
      </w:r>
      <w:r w:rsidRPr="00544C61">
        <w:t>utorského zákona, popř. že bude provedeno jeho Poddodavateli.</w:t>
      </w:r>
      <w:r w:rsidRPr="00544C61">
        <w:rPr>
          <w:rFonts w:eastAsia="Calibri"/>
        </w:rPr>
        <w:t xml:space="preserve"> Zhotovitel v takovém případě </w:t>
      </w:r>
      <w:r w:rsidRPr="00544C61">
        <w:t xml:space="preserve">uděluje </w:t>
      </w:r>
      <w:r w:rsidRPr="00544C61">
        <w:rPr>
          <w:rFonts w:eastAsia="Calibri"/>
        </w:rPr>
        <w:t xml:space="preserve">Objednateli oprávnění k výkonu práva užít Dílo v rozsahu dle </w:t>
      </w:r>
      <w:r>
        <w:rPr>
          <w:rFonts w:eastAsia="Calibri"/>
        </w:rPr>
        <w:t>této Smlouvy</w:t>
      </w:r>
      <w:r w:rsidR="004F6A97">
        <w:rPr>
          <w:rFonts w:eastAsia="Calibri"/>
        </w:rPr>
        <w:t xml:space="preserve"> a jejích příloh</w:t>
      </w:r>
      <w:r>
        <w:rPr>
          <w:rFonts w:eastAsia="Calibri"/>
        </w:rPr>
        <w:t xml:space="preserve"> </w:t>
      </w:r>
      <w:r w:rsidRPr="00544C61">
        <w:rPr>
          <w:rFonts w:eastAsia="Calibri"/>
        </w:rPr>
        <w:t>a zavazuje se předat písemné souhlasy zaměstnanců, popř. Poddodavatelů se změnami Díla v rozsahu dle tohoto článku</w:t>
      </w:r>
      <w:r>
        <w:rPr>
          <w:rFonts w:eastAsia="Calibri"/>
        </w:rPr>
        <w:t xml:space="preserve"> Smlouvy</w:t>
      </w:r>
      <w:r w:rsidRPr="00544C61">
        <w:rPr>
          <w:rFonts w:eastAsia="Calibri"/>
        </w:rPr>
        <w:t>, a to vždy při</w:t>
      </w:r>
      <w:r>
        <w:rPr>
          <w:rFonts w:eastAsia="Calibri"/>
        </w:rPr>
        <w:t> </w:t>
      </w:r>
      <w:r w:rsidRPr="00544C61">
        <w:rPr>
          <w:rFonts w:eastAsia="Calibri"/>
        </w:rPr>
        <w:t xml:space="preserve">předání příslušné </w:t>
      </w:r>
      <w:r w:rsidR="004F6A97">
        <w:rPr>
          <w:rFonts w:eastAsia="Calibri"/>
        </w:rPr>
        <w:t>Části</w:t>
      </w:r>
      <w:r w:rsidRPr="00544C61">
        <w:rPr>
          <w:rFonts w:eastAsia="Calibri"/>
        </w:rPr>
        <w:t xml:space="preserve"> Díla. </w:t>
      </w:r>
    </w:p>
    <w:p w14:paraId="5DD1BD2C" w14:textId="34AA55E2" w:rsidR="0091775E" w:rsidRDefault="0091775E" w:rsidP="00A20773">
      <w:pPr>
        <w:pStyle w:val="slovanodstavec"/>
        <w:numPr>
          <w:ilvl w:val="0"/>
          <w:numId w:val="0"/>
        </w:numPr>
        <w:ind w:left="851"/>
      </w:pPr>
    </w:p>
    <w:p w14:paraId="46FDB46A" w14:textId="07BA0C5D" w:rsidR="00F202DC" w:rsidRDefault="00034DD8" w:rsidP="00034DD8">
      <w:pPr>
        <w:pStyle w:val="Nadpis1"/>
      </w:pPr>
      <w:r>
        <w:t>OSTATNÍ USTANOVENÍ</w:t>
      </w:r>
    </w:p>
    <w:p w14:paraId="39A01EAB" w14:textId="7E8980CC" w:rsidR="00105841" w:rsidRDefault="00105841" w:rsidP="00105841">
      <w:pPr>
        <w:pStyle w:val="slovanodstavec"/>
      </w:pPr>
      <w:r w:rsidRPr="00105841">
        <w:t xml:space="preserve">Bankovní záruka za provedení Díla nebo Pojistná záruka za provedení Díla dle čl. 11 Obchodních podmínek činí </w:t>
      </w:r>
      <w:r w:rsidRPr="00A63299">
        <w:t>alespoň 10 % z Ceny Díla</w:t>
      </w:r>
      <w:r w:rsidR="00313D00" w:rsidRPr="00A63299">
        <w:t xml:space="preserve"> bez DPH</w:t>
      </w:r>
      <w:r w:rsidRPr="00A63299">
        <w:t>,</w:t>
      </w:r>
      <w:r w:rsidRPr="00105841">
        <w:t xml:space="preserve"> tj</w:t>
      </w:r>
      <w:r w:rsidRPr="00313D00">
        <w:t xml:space="preserve">.: "[DOPLNIT]" </w:t>
      </w:r>
      <w:r w:rsidR="00313D00" w:rsidRPr="00313D00">
        <w:t xml:space="preserve">Kč </w:t>
      </w:r>
      <w:r w:rsidRPr="00313D00">
        <w:t>bez DPH. Cena</w:t>
      </w:r>
      <w:r w:rsidRPr="00105841">
        <w:t xml:space="preserve"> </w:t>
      </w:r>
      <w:r w:rsidR="00756EF9">
        <w:t>Díla</w:t>
      </w:r>
      <w:r w:rsidRPr="00105841">
        <w:t xml:space="preserve"> je uvedena v</w:t>
      </w:r>
      <w:r w:rsidR="00756EF9">
        <w:t> čl.</w:t>
      </w:r>
      <w:r w:rsidR="00A63299">
        <w:t> </w:t>
      </w:r>
      <w:r w:rsidR="00756EF9">
        <w:t>3.1. této Smlouvy a</w:t>
      </w:r>
      <w:r w:rsidRPr="00105841">
        <w:t xml:space="preserve"> P</w:t>
      </w:r>
      <w:r w:rsidR="00756EF9">
        <w:t>říloze</w:t>
      </w:r>
      <w:r w:rsidRPr="00105841">
        <w:t xml:space="preserve"> č. 4 této Smlouvy</w:t>
      </w:r>
      <w:r w:rsidR="00B9337A">
        <w:t>.</w:t>
      </w:r>
    </w:p>
    <w:p w14:paraId="75A063F2" w14:textId="37D320DA" w:rsidR="00614EE5" w:rsidRPr="00614EE5" w:rsidRDefault="00614EE5" w:rsidP="00DF2F16">
      <w:pPr>
        <w:pStyle w:val="slovanodstavec"/>
        <w:numPr>
          <w:ilvl w:val="0"/>
          <w:numId w:val="0"/>
        </w:numPr>
        <w:ind w:left="284"/>
        <w:jc w:val="left"/>
        <w:rPr>
          <w:b/>
          <w:bCs/>
        </w:rPr>
      </w:pPr>
      <w:r w:rsidRPr="00614EE5">
        <w:rPr>
          <w:b/>
          <w:bCs/>
        </w:rPr>
        <w:t>Mezinárodní sankce a střet zájmů</w:t>
      </w:r>
    </w:p>
    <w:p w14:paraId="7F1F4317" w14:textId="77777777" w:rsidR="00881BF3" w:rsidRDefault="00881BF3" w:rsidP="00881BF3">
      <w:pPr>
        <w:pStyle w:val="slovanodstavec"/>
      </w:pPr>
      <w:r>
        <w:t xml:space="preserve">Zhotovitel prohlašuje, že: </w:t>
      </w:r>
    </w:p>
    <w:p w14:paraId="6D5DD6D1" w14:textId="77777777" w:rsidR="00881BF3" w:rsidRDefault="00881BF3" w:rsidP="00881BF3">
      <w:pPr>
        <w:pStyle w:val="slovanodstavec"/>
        <w:numPr>
          <w:ilvl w:val="2"/>
          <w:numId w:val="16"/>
        </w:numPr>
      </w:pPr>
      <w:r>
        <w:t>on, ani žádný z jeho poddodavatelů, nejsou osobami, na něž se vztahuje zákaz zadání veřejné zakázky ve smyslu § 48a ZZVZ,</w:t>
      </w:r>
    </w:p>
    <w:p w14:paraId="44070DBB" w14:textId="77777777" w:rsidR="00881BF3" w:rsidRDefault="00881BF3" w:rsidP="00881BF3">
      <w:pPr>
        <w:pStyle w:val="slovanodstavec"/>
        <w:numPr>
          <w:ilvl w:val="2"/>
          <w:numId w:val="16"/>
        </w:numPr>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5DA697DF" w14:textId="33D10BB3" w:rsidR="00881BF3" w:rsidRDefault="00881BF3" w:rsidP="00881BF3">
      <w:pPr>
        <w:pStyle w:val="slovanodstavec"/>
        <w:numPr>
          <w:ilvl w:val="2"/>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uvedeném v odstavci </w:t>
      </w:r>
      <w:r w:rsidR="00E02F2E">
        <w:t>6</w:t>
      </w:r>
      <w:r>
        <w:t>.9.4 této smlouvy (dále jen „</w:t>
      </w:r>
      <w:r w:rsidRPr="007F7E4B">
        <w:rPr>
          <w:b/>
          <w:bCs/>
        </w:rPr>
        <w:t>Sankční seznamy</w:t>
      </w:r>
      <w:r>
        <w:t>“),</w:t>
      </w:r>
    </w:p>
    <w:p w14:paraId="5B1D3727" w14:textId="77777777" w:rsidR="00881BF3" w:rsidRDefault="00881BF3" w:rsidP="007F7E4B">
      <w:pPr>
        <w:pStyle w:val="slovanodstavec"/>
        <w:numPr>
          <w:ilvl w:val="2"/>
          <w:numId w:val="16"/>
        </w:numPr>
      </w:pPr>
      <w:r>
        <w:lastRenderedPageBreak/>
        <w:t>není obchodní společností, ve které veřejný funkcionář uvedený v ust. § 2 odst. 1 písm. c) zákona č. 159/2006 Sb., o střetu zájmů, ve znění pozdějších předpisů (dále jen „</w:t>
      </w:r>
      <w:r w:rsidRPr="00606B3A">
        <w:rPr>
          <w:b/>
          <w:bCs/>
        </w:rPr>
        <w:t>Zákon o střetu zájmů</w:t>
      </w:r>
      <w: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AD9B7A6" w14:textId="22643335" w:rsidR="00881BF3" w:rsidRDefault="00881BF3" w:rsidP="00881BF3">
      <w:pPr>
        <w:pStyle w:val="slovanodstavec"/>
      </w:pPr>
      <w:r>
        <w:t>Je-li Zhotovitelem sdružení více osob, platí výše podmínky dle</w:t>
      </w:r>
      <w:r w:rsidR="009B4304">
        <w:t xml:space="preserve"> </w:t>
      </w:r>
      <w:r w:rsidR="001F5FD0">
        <w:t>odst. 6.2.</w:t>
      </w:r>
      <w:r>
        <w:t xml:space="preserve"> také jednotlivě pro všechny osoby v rámci Zhotovitele sdružené, a to bez ohledu na právní formu tohoto sdružení.</w:t>
      </w:r>
    </w:p>
    <w:p w14:paraId="5D672508" w14:textId="4FB87D7B" w:rsidR="00881BF3" w:rsidRDefault="00881BF3" w:rsidP="00881BF3">
      <w:pPr>
        <w:pStyle w:val="slovanodstavec"/>
      </w:pPr>
      <w:r>
        <w:t xml:space="preserve">Přestane-li Zhotovitel nebo některý z jeho poddodavatelů nebo jiných osob, jejichž způsobilost byla využita ve smyslu evropských směrnic o zadávání veřejných zakázek, splňovat výše uvedené podmínky dle </w:t>
      </w:r>
      <w:r w:rsidR="001F5FD0">
        <w:t>odst.</w:t>
      </w:r>
      <w:r>
        <w:t xml:space="preserve"> </w:t>
      </w:r>
      <w:r w:rsidR="002A3A1F">
        <w:t>6</w:t>
      </w:r>
      <w:r w:rsidR="001F5FD0">
        <w:t>.2</w:t>
      </w:r>
      <w:r>
        <w:t>, oznámí tuto skutečnost bez zbytečného odkladu, nejpozději však do 3 pracovních dnů ode dne, kdy přestal splňovat výše uvedené podmínky, Objednateli.</w:t>
      </w:r>
    </w:p>
    <w:p w14:paraId="590499EB" w14:textId="77777777" w:rsidR="00881BF3" w:rsidRDefault="00881BF3" w:rsidP="00881BF3">
      <w:pPr>
        <w:pStyle w:val="slovanodstavec"/>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091A96F" w14:textId="77777777" w:rsidR="00881BF3" w:rsidRDefault="00881BF3" w:rsidP="00881BF3">
      <w:pPr>
        <w:pStyle w:val="slovanodstavec"/>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1DD1BB" w14:textId="2624AEC1" w:rsidR="00881BF3" w:rsidRDefault="00881BF3" w:rsidP="00881BF3">
      <w:pPr>
        <w:pStyle w:val="slovanodstavec"/>
      </w:pPr>
      <w:r>
        <w:t xml:space="preserve">Ukáží-li se prohlášení Zhotovitele dle odstavce </w:t>
      </w:r>
      <w:r w:rsidR="00A509EC">
        <w:t>6.2</w:t>
      </w:r>
      <w:r>
        <w:t xml:space="preserve"> této Smlouvy jako nepravdivá nebo poruší-li Zhotovitel svou oznamovací povinnost dle odstavce </w:t>
      </w:r>
      <w:r w:rsidR="00BF0C8B">
        <w:t>6.</w:t>
      </w:r>
      <w:r w:rsidR="00D804E2">
        <w:t>4</w:t>
      </w:r>
      <w:r>
        <w:t xml:space="preserve"> nebo některou z povinností dle odstavců </w:t>
      </w:r>
      <w:r w:rsidR="008707E2">
        <w:t>6.5</w:t>
      </w:r>
      <w:r>
        <w:t xml:space="preserve"> nebo </w:t>
      </w:r>
      <w:r w:rsidR="008707E2">
        <w:t>6.6</w:t>
      </w:r>
      <w:r>
        <w:t xml:space="preserve"> této Smlouvy, je Objednatel oprávněn odstoupit od této Smlouvy. Zhotovitel je dále povinen zaplatit za každé jednotlivé porušení povinností dle předchozí věty, s výjimkou oznamovací povinnosti dle odstavce </w:t>
      </w:r>
      <w:r w:rsidR="00D804E2">
        <w:t>6.4</w:t>
      </w:r>
      <w:r>
        <w:t xml:space="preserve"> této Smlouvy, smluvní pokutu ve výši 300.000 Kč. Zhotovitel je dále povinen zaplatit za každé jednotlivé porušení oznamovací povinnosti dle odstavce </w:t>
      </w:r>
      <w:r w:rsidR="002730BF">
        <w:t>6.4</w:t>
      </w:r>
      <w:r>
        <w:t>, smluvní pokutu ve výši 100.000 Kč. Ustanovení § 2004 odst. 2 Občanského zákoníku a § 2050 Občanského zákoníku se nepoužijí.</w:t>
      </w:r>
    </w:p>
    <w:p w14:paraId="0603B493" w14:textId="77777777" w:rsidR="00881BF3" w:rsidRPr="00C93042" w:rsidRDefault="00881BF3" w:rsidP="00313D00">
      <w:pPr>
        <w:pStyle w:val="slovanodstavec"/>
        <w:numPr>
          <w:ilvl w:val="0"/>
          <w:numId w:val="0"/>
        </w:numPr>
        <w:ind w:left="284"/>
        <w:rPr>
          <w:b/>
          <w:bCs/>
        </w:rPr>
      </w:pPr>
      <w:r w:rsidRPr="00C93042">
        <w:rPr>
          <w:b/>
          <w:bCs/>
        </w:rPr>
        <w:t>Požadavek na Poddodavatele</w:t>
      </w:r>
    </w:p>
    <w:p w14:paraId="5733235F" w14:textId="1CFC2880" w:rsidR="00881BF3" w:rsidRDefault="00881BF3" w:rsidP="00881BF3">
      <w:pPr>
        <w:pStyle w:val="slovanodstavec"/>
      </w:pPr>
      <w:r>
        <w:t>Zhotovitel prohlašuje, že žádný z jeho Poddodavatelů (uvedených v Příloze č. 8 této Smlouvy) nebyl v</w:t>
      </w:r>
      <w:r w:rsidR="00FC024C">
        <w:t> </w:t>
      </w:r>
      <w:r>
        <w:t>zemi svého sídla v posledních 5 letech pravomocně odsouzen pro trestný čin uvedený v příloze č. 3 k</w:t>
      </w:r>
      <w:r w:rsidR="00FC024C">
        <w:t> </w:t>
      </w:r>
      <w:r>
        <w:t>ZZVZ nebo obdobný trestný čin podle právního řádu země sídla Poddodavatele, přičemž k zahlazeným odsouzením se nepřihlíží. J</w:t>
      </w:r>
      <w:r w:rsidR="006F4D1A">
        <w:t>e-</w:t>
      </w:r>
      <w:r>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FE0E7A6" w14:textId="5F5159A9" w:rsidR="00881BF3" w:rsidRDefault="00881BF3" w:rsidP="00881BF3">
      <w:pPr>
        <w:pStyle w:val="slovanodstavec"/>
      </w:pPr>
      <w:r>
        <w:t xml:space="preserve">Přestane-li některý z Poddodavatelů (uvedených v Příloze č. 8 této Smlouvy) splňovat výše uvedené podmínky dle odst. </w:t>
      </w:r>
      <w:r w:rsidR="006F4D1A">
        <w:t>6.</w:t>
      </w:r>
      <w:r w:rsidR="007317F0">
        <w:t>8</w:t>
      </w:r>
      <w:r>
        <w:t xml:space="preserve"> této Smlouvy, oznámí Zhotovitel tuto skutečnost bez zbytečného odkladu, nejpozději však do 3 pracovních dnů ode dne, kdy Poddodavatel přestal splňovat výše uvedené podmínky, Objednateli.</w:t>
      </w:r>
    </w:p>
    <w:p w14:paraId="5223B9F9" w14:textId="73AE15FF" w:rsidR="00881BF3" w:rsidRDefault="00881BF3" w:rsidP="00881BF3">
      <w:pPr>
        <w:pStyle w:val="slovanodstavec"/>
      </w:pPr>
      <w:r>
        <w:lastRenderedPageBreak/>
        <w:t xml:space="preserve">Objednatel může požadovat nahrazení Poddodavatele, který přestal splňovat podmínky dle odst. </w:t>
      </w:r>
      <w:r w:rsidR="006D0C88">
        <w:t>6.</w:t>
      </w:r>
      <w:r w:rsidR="007317F0">
        <w:t>8</w:t>
      </w:r>
      <w:r>
        <w:t xml:space="preserve"> této Smlouvy.</w:t>
      </w:r>
    </w:p>
    <w:p w14:paraId="2A31CEB2" w14:textId="4A834ECB" w:rsidR="00614EE5" w:rsidRPr="00614EE5" w:rsidRDefault="00881BF3" w:rsidP="008565FB">
      <w:pPr>
        <w:pStyle w:val="slovanodstavec"/>
      </w:pPr>
      <w:r>
        <w:t xml:space="preserve">Ukáží-li se prohlášení Zhotovitele dle odstavce </w:t>
      </w:r>
      <w:r w:rsidR="004E67D6">
        <w:t>6.</w:t>
      </w:r>
      <w:r w:rsidR="007B4E73">
        <w:t>8</w:t>
      </w:r>
      <w:r>
        <w:t xml:space="preserve"> této Smlouvy jako nepravdivá nebo poruší-li Zhotovitel svou oznamovací povinnost dle odstavce </w:t>
      </w:r>
      <w:r w:rsidR="00F07F58">
        <w:t>6.8</w:t>
      </w:r>
      <w:r>
        <w:t xml:space="preserve">, je Objednatel oprávněn odstoupit od této Smlouvy, smluvní pokutu ve výši 100.000 Kč. Zhotovitel je dále povinen zaplatit za každé jednotlivé porušení oznamovací povinnosti dle odstavce </w:t>
      </w:r>
      <w:r w:rsidR="0082102F">
        <w:t>6.8</w:t>
      </w:r>
      <w:r>
        <w:t>, smluvní pokutu ve výši 50.000 Kč. Ustanovení § 2004 odst. 2 Občanského zákoníku a § 2050 Občanského zákoníku se nepoužijí.</w:t>
      </w:r>
    </w:p>
    <w:p w14:paraId="3A76295D" w14:textId="0A5B6FB8" w:rsidR="00F51E30" w:rsidRPr="00FC024C" w:rsidRDefault="00F964A8" w:rsidP="00FC024C">
      <w:pPr>
        <w:pStyle w:val="slovanodstavec"/>
        <w:numPr>
          <w:ilvl w:val="0"/>
          <w:numId w:val="0"/>
        </w:numPr>
        <w:ind w:left="284"/>
        <w:rPr>
          <w:b/>
          <w:bCs/>
        </w:rPr>
      </w:pPr>
      <w:r w:rsidRPr="00FC024C">
        <w:rPr>
          <w:b/>
          <w:bCs/>
        </w:rPr>
        <w:t>Oprávněné osoby</w:t>
      </w:r>
    </w:p>
    <w:p w14:paraId="621DB73D" w14:textId="77777777" w:rsidR="00F51E30" w:rsidRDefault="00F51E30" w:rsidP="00FC024C">
      <w:pPr>
        <w:pStyle w:val="slovanodstavec"/>
      </w:pPr>
      <w:r>
        <w:t>Zhotovitel jmenuje:</w:t>
      </w:r>
    </w:p>
    <w:p w14:paraId="290B92ED" w14:textId="77777777" w:rsidR="00F51E30" w:rsidRDefault="00F51E30" w:rsidP="00F51E30">
      <w:pPr>
        <w:pStyle w:val="slovanodstavec"/>
        <w:numPr>
          <w:ilvl w:val="0"/>
          <w:numId w:val="0"/>
        </w:numPr>
        <w:ind w:left="851"/>
      </w:pPr>
      <w:r>
        <w:t>[</w:t>
      </w:r>
      <w:r w:rsidRPr="00020D81">
        <w:rPr>
          <w:highlight w:val="yellow"/>
        </w:rPr>
        <w:t>DOPLNIT JMÉNO A EMAIL</w:t>
      </w:r>
      <w:r>
        <w:t>] „</w:t>
      </w:r>
      <w:r w:rsidRPr="00463861">
        <w:rPr>
          <w:b/>
          <w:bCs/>
        </w:rPr>
        <w:t>Hlavním Architektem</w:t>
      </w:r>
      <w:r>
        <w:t>“ a</w:t>
      </w:r>
    </w:p>
    <w:p w14:paraId="3C1059ED" w14:textId="77777777" w:rsidR="00F51E30" w:rsidRDefault="00F51E30" w:rsidP="00F51E30">
      <w:pPr>
        <w:pStyle w:val="slovanodstavec"/>
        <w:numPr>
          <w:ilvl w:val="0"/>
          <w:numId w:val="0"/>
        </w:numPr>
        <w:ind w:left="851"/>
      </w:pPr>
      <w:r>
        <w:t>[</w:t>
      </w:r>
      <w:r w:rsidRPr="00020D81">
        <w:rPr>
          <w:highlight w:val="yellow"/>
        </w:rPr>
        <w:t>DOPLNIT JMÉNO A EMAIL</w:t>
      </w:r>
      <w:r>
        <w:t>] „</w:t>
      </w:r>
      <w:r w:rsidRPr="00463861">
        <w:rPr>
          <w:b/>
          <w:bCs/>
        </w:rPr>
        <w:t>Zástupcem Hlavního architekta</w:t>
      </w:r>
      <w:r>
        <w:t>“ (inženýr pro pozemní stavby).</w:t>
      </w:r>
    </w:p>
    <w:p w14:paraId="5A56AC0B" w14:textId="6AB88D04" w:rsidR="00F51E30" w:rsidRDefault="00781E6C" w:rsidP="00F51E30">
      <w:pPr>
        <w:pStyle w:val="slovanodstavec"/>
        <w:numPr>
          <w:ilvl w:val="0"/>
          <w:numId w:val="0"/>
        </w:numPr>
        <w:ind w:left="851"/>
      </w:pPr>
      <w:r>
        <w:t xml:space="preserve">Zhotovitel prohlašuje, že se Hlavní Architekt i Zástupce Hlavního architekta zásadním způsobem podíleli na přípravě soutěžního návrhu Zhotovitele v rámci Soutěže o návrh. </w:t>
      </w:r>
      <w:r w:rsidR="00F51E30">
        <w:t>Hlavní Architekt nebo Zástupce Hlavního architekta se vždy osobně účastní všech jednání a jakékoliv pokyny ve smyslu této Smlouvy dané těmto osobám Objednatelem jsou považovány za pokyny dané Zhotoviteli.</w:t>
      </w:r>
    </w:p>
    <w:p w14:paraId="4A12FEC2" w14:textId="77777777" w:rsidR="00F51E30" w:rsidRDefault="00F51E30" w:rsidP="00F51E30">
      <w:pPr>
        <w:pStyle w:val="slovanodstavec"/>
        <w:numPr>
          <w:ilvl w:val="0"/>
          <w:numId w:val="0"/>
        </w:numPr>
        <w:ind w:left="851"/>
      </w:pPr>
      <w:r>
        <w:t>Objednatel jmenuje:</w:t>
      </w:r>
    </w:p>
    <w:p w14:paraId="55C42D5F" w14:textId="64FC8C61" w:rsidR="00F51E30" w:rsidRDefault="00F51E30" w:rsidP="00F51E30">
      <w:pPr>
        <w:pStyle w:val="slovanodstavec"/>
        <w:numPr>
          <w:ilvl w:val="0"/>
          <w:numId w:val="0"/>
        </w:numPr>
        <w:ind w:left="851"/>
      </w:pPr>
      <w:r>
        <w:t>[</w:t>
      </w:r>
      <w:r w:rsidRPr="00020D81">
        <w:rPr>
          <w:highlight w:val="yellow"/>
        </w:rPr>
        <w:t>DOPLNIT JMÉNO A EMAIL</w:t>
      </w:r>
      <w:r>
        <w:t>] „</w:t>
      </w:r>
      <w:r w:rsidRPr="008F32FC">
        <w:rPr>
          <w:b/>
          <w:bCs/>
        </w:rPr>
        <w:t>O</w:t>
      </w:r>
      <w:r w:rsidR="003D2489">
        <w:rPr>
          <w:b/>
          <w:bCs/>
        </w:rPr>
        <w:t>právněným</w:t>
      </w:r>
      <w:r w:rsidRPr="008F32FC">
        <w:rPr>
          <w:b/>
          <w:bCs/>
        </w:rPr>
        <w:t xml:space="preserve"> zástupcem Objednatele</w:t>
      </w:r>
      <w:r>
        <w:t>“.</w:t>
      </w:r>
    </w:p>
    <w:p w14:paraId="2169D55F" w14:textId="03CB3B3A" w:rsidR="00DA25DC" w:rsidRPr="00DA25DC" w:rsidRDefault="00DA25DC" w:rsidP="00FC024C">
      <w:pPr>
        <w:pStyle w:val="slovanodstavec"/>
        <w:keepNext/>
        <w:numPr>
          <w:ilvl w:val="0"/>
          <w:numId w:val="0"/>
        </w:numPr>
        <w:ind w:left="851" w:hanging="567"/>
      </w:pPr>
      <w:r>
        <w:rPr>
          <w:b/>
        </w:rPr>
        <w:t>Realizační tým</w:t>
      </w:r>
    </w:p>
    <w:p w14:paraId="620D67A2" w14:textId="6431A220" w:rsidR="00F51E30" w:rsidRDefault="00F51E30" w:rsidP="00FC024C">
      <w:pPr>
        <w:pStyle w:val="slovanodstavec"/>
      </w:pPr>
      <w:r w:rsidRPr="00DA25DC">
        <w:rPr>
          <w:bCs/>
        </w:rPr>
        <w:t>Zhotovitel</w:t>
      </w:r>
      <w:r>
        <w:t xml:space="preserve"> se </w:t>
      </w:r>
      <w:r w:rsidRPr="00FC024C">
        <w:t>zavazuje</w:t>
      </w:r>
      <w:r>
        <w:t xml:space="preserve">, že na realizací Díla dle této smlouvy se bude podílet Realizační tým uvedený </w:t>
      </w:r>
      <w:r w:rsidRPr="00024368">
        <w:t xml:space="preserve">v Příloze č. </w:t>
      </w:r>
      <w:r w:rsidR="00853C5A" w:rsidRPr="00024368">
        <w:t>6</w:t>
      </w:r>
      <w:r>
        <w:t xml:space="preserve"> této Smlouvy, jehož složení bylo sjednáno v rámci JŘBU, na jehož základě je uzavírána tato Smlouva. </w:t>
      </w:r>
      <w:r w:rsidRPr="00EA22E3">
        <w:t xml:space="preserve">Pokud byla pro takové osoby v zadávacích podmínkách </w:t>
      </w:r>
      <w:r>
        <w:t xml:space="preserve">JŘBU </w:t>
      </w:r>
      <w:r w:rsidRPr="00EA22E3">
        <w:t xml:space="preserve">stanovena odborná způsobilost, musí touto odbornou způsobilostí osoby disponovat po celou dobu plnění </w:t>
      </w:r>
      <w:r>
        <w:t>S</w:t>
      </w:r>
      <w:r w:rsidRPr="00EA22E3">
        <w:t>mlouvy. V případě, že se</w:t>
      </w:r>
      <w:r w:rsidR="00DA25DC">
        <w:t> </w:t>
      </w:r>
      <w:r w:rsidRPr="00EA22E3">
        <w:t>na</w:t>
      </w:r>
      <w:r w:rsidR="00DA25DC">
        <w:t> </w:t>
      </w:r>
      <w:r w:rsidRPr="00EA22E3">
        <w:t xml:space="preserve">straně </w:t>
      </w:r>
      <w:r>
        <w:t>Zhotovitele</w:t>
      </w:r>
      <w:r w:rsidRPr="00EA22E3">
        <w:t xml:space="preserve"> vyskytne </w:t>
      </w:r>
      <w:r>
        <w:t>závažný důvod pro</w:t>
      </w:r>
      <w:r w:rsidRPr="00EA22E3">
        <w:t xml:space="preserve"> změn</w:t>
      </w:r>
      <w:r>
        <w:t>u</w:t>
      </w:r>
      <w:r w:rsidRPr="00EA22E3">
        <w:t xml:space="preserve"> v personálu, která představuje změnu v</w:t>
      </w:r>
      <w:r w:rsidR="00DA25DC">
        <w:t> </w:t>
      </w:r>
      <w:r w:rsidRPr="00EA22E3">
        <w:t xml:space="preserve">osobách </w:t>
      </w:r>
      <w:r>
        <w:t>R</w:t>
      </w:r>
      <w:r w:rsidRPr="00EA22E3">
        <w:t xml:space="preserve">ealizačního týmu, je </w:t>
      </w:r>
      <w:r>
        <w:t>taková změna možná pouze na základě předchozího písemného souhlasu Objednatele</w:t>
      </w:r>
      <w:r w:rsidRPr="00EA22E3">
        <w:t xml:space="preserve">. Současně s oznámením </w:t>
      </w:r>
      <w:r>
        <w:t>a odůvodněním Zhotovitel O</w:t>
      </w:r>
      <w:r w:rsidRPr="00EA22E3">
        <w:t xml:space="preserve">bjednateli předloží životopis a potřebné doklady náhradního člena </w:t>
      </w:r>
      <w:r>
        <w:t>R</w:t>
      </w:r>
      <w:r w:rsidRPr="00EA22E3">
        <w:t>ealizačního týmu, kter</w:t>
      </w:r>
      <w:r>
        <w:t>ými</w:t>
      </w:r>
      <w:r w:rsidRPr="00EA22E3">
        <w:t xml:space="preserve"> doloží splnění minimálně stejných požadavků, jako byly v rámci </w:t>
      </w:r>
      <w:r>
        <w:t>JŘBU</w:t>
      </w:r>
      <w:r w:rsidRPr="00EA22E3">
        <w:t xml:space="preserve"> stanoveny pro takovou osobu</w:t>
      </w:r>
      <w:r>
        <w:t xml:space="preserve">. </w:t>
      </w:r>
      <w:r w:rsidRPr="00EA22E3">
        <w:t xml:space="preserve">Objednatel se k návrhu na změnu personálu </w:t>
      </w:r>
      <w:r>
        <w:t>Zhotovitele</w:t>
      </w:r>
      <w:r w:rsidRPr="00EA22E3">
        <w:t xml:space="preserve"> vyjádří do 1</w:t>
      </w:r>
      <w:r>
        <w:t>0</w:t>
      </w:r>
      <w:r w:rsidRPr="00EA22E3">
        <w:t xml:space="preserve"> dnů</w:t>
      </w:r>
      <w:r>
        <w:t>, přičemž vydání souhlasu bez závažného důvodu neodmítne</w:t>
      </w:r>
      <w:r w:rsidRPr="00EA22E3">
        <w:t xml:space="preserve">. Porušení povinnosti </w:t>
      </w:r>
      <w:r>
        <w:t>Zhotovitele</w:t>
      </w:r>
      <w:r w:rsidRPr="00EA22E3">
        <w:t xml:space="preserve"> plnit </w:t>
      </w:r>
      <w:r>
        <w:t>s</w:t>
      </w:r>
      <w:r w:rsidRPr="00EA22E3">
        <w:t xml:space="preserve">mlouvu osobami splňujícími kvalifikaci a/nebo oznámit </w:t>
      </w:r>
      <w:r>
        <w:t>o</w:t>
      </w:r>
      <w:r w:rsidRPr="00EA22E3">
        <w:t xml:space="preserve">bjednateli uvedenou změnu personálu a/nebo nedoložení náhradní osoby splňující shora uvedené podmínky, představuje podstatné porušení </w:t>
      </w:r>
      <w:r>
        <w:t>S</w:t>
      </w:r>
      <w:r w:rsidRPr="00EA22E3">
        <w:t>mlouvy.</w:t>
      </w:r>
    </w:p>
    <w:p w14:paraId="3567D1CD" w14:textId="268CA75E" w:rsidR="00F51E30" w:rsidRDefault="00F51E30" w:rsidP="00F51E30">
      <w:pPr>
        <w:pStyle w:val="slovanodstavec"/>
        <w:numPr>
          <w:ilvl w:val="0"/>
          <w:numId w:val="0"/>
        </w:numPr>
        <w:ind w:left="851"/>
      </w:pPr>
      <w:r>
        <w:t>Pokud Objednatel písemně nestanoví jinak, ž</w:t>
      </w:r>
      <w:r w:rsidRPr="00EA22E3">
        <w:t>ádn</w:t>
      </w:r>
      <w:r>
        <w:t xml:space="preserve">ý pracovník Zhotovitele se </w:t>
      </w:r>
      <w:r w:rsidRPr="00EA22E3">
        <w:t>ne</w:t>
      </w:r>
      <w:r>
        <w:t>smí</w:t>
      </w:r>
      <w:r w:rsidRPr="00EA22E3">
        <w:t xml:space="preserve"> podílet na přípravě realizační dokumentace (či jiné obdobné dokumentace) </w:t>
      </w:r>
      <w:r>
        <w:t>S</w:t>
      </w:r>
      <w:r w:rsidRPr="00EA22E3">
        <w:t xml:space="preserve">tavby pro </w:t>
      </w:r>
      <w:r>
        <w:t xml:space="preserve">budoucího </w:t>
      </w:r>
      <w:r w:rsidRPr="00EA22E3">
        <w:t xml:space="preserve">zhotovitele </w:t>
      </w:r>
      <w:r>
        <w:t>S</w:t>
      </w:r>
      <w:r w:rsidRPr="00EA22E3">
        <w:t>tavby</w:t>
      </w:r>
      <w:r>
        <w:t xml:space="preserve">. Zhotovitel nesmí </w:t>
      </w:r>
      <w:r w:rsidR="006774D7">
        <w:t xml:space="preserve">Dokumentaci </w:t>
      </w:r>
      <w:r>
        <w:t xml:space="preserve">zpracovat tak, aby zvýhodňoval určitého zhotovitele stavebních prací. </w:t>
      </w:r>
      <w:r>
        <w:rPr>
          <w:szCs w:val="24"/>
        </w:rPr>
        <w:t>Porušení kterékoliv z těchto povinností se považuje za podstatné porušení smlouvy.</w:t>
      </w:r>
    </w:p>
    <w:p w14:paraId="3604B834" w14:textId="77777777" w:rsidR="00F51E30" w:rsidRPr="00FD3D7D" w:rsidRDefault="00F51E30" w:rsidP="00FC024C">
      <w:pPr>
        <w:pStyle w:val="slovanodstavec"/>
        <w:keepNext/>
        <w:numPr>
          <w:ilvl w:val="0"/>
          <w:numId w:val="0"/>
        </w:numPr>
        <w:ind w:left="851" w:hanging="567"/>
        <w:rPr>
          <w:b/>
          <w:bCs/>
        </w:rPr>
      </w:pPr>
      <w:r w:rsidRPr="00FD3D7D">
        <w:rPr>
          <w:b/>
          <w:bCs/>
        </w:rPr>
        <w:t>Finanční limit</w:t>
      </w:r>
    </w:p>
    <w:p w14:paraId="6E1B6294" w14:textId="6C9F6730" w:rsidR="00F51E30" w:rsidRDefault="00F51E30" w:rsidP="00FC024C">
      <w:pPr>
        <w:pStyle w:val="slovanodstavec"/>
      </w:pPr>
      <w:r w:rsidRPr="00B809F4">
        <w:t xml:space="preserve">Zhotovitel je </w:t>
      </w:r>
      <w:r w:rsidRPr="00FC024C">
        <w:rPr>
          <w:bCs/>
        </w:rPr>
        <w:t>povinen</w:t>
      </w:r>
      <w:r w:rsidRPr="00B809F4">
        <w:t xml:space="preserve"> dbát na maximální hospodárnost a ekonomickou výhodnost celkového řešení </w:t>
      </w:r>
      <w:r w:rsidR="00A9414E">
        <w:t>S</w:t>
      </w:r>
      <w:r w:rsidRPr="00B809F4">
        <w:t xml:space="preserve">tavby, a to již od počátku přípravy </w:t>
      </w:r>
      <w:r w:rsidR="006774D7">
        <w:t>D</w:t>
      </w:r>
      <w:r w:rsidRPr="00B809F4">
        <w:t xml:space="preserve">okumentace. </w:t>
      </w:r>
      <w:r>
        <w:t xml:space="preserve">Zhotovitel se zavazuje provést Dílo tak, aby položkový rozpočet stavebních prací a dodávek Stavby, včetně všech daní a poplatků, nepřesáhl celkovou částku </w:t>
      </w:r>
      <w:r w:rsidRPr="00A63299">
        <w:rPr>
          <w:b/>
          <w:bCs/>
        </w:rPr>
        <w:t>847.974.000,- Kč bez DPH</w:t>
      </w:r>
      <w:r w:rsidRPr="00A63299">
        <w:t xml:space="preserve"> v cenové úrovni roku 2024 (dále</w:t>
      </w:r>
      <w:r>
        <w:t xml:space="preserve"> jen „</w:t>
      </w:r>
      <w:r w:rsidRPr="00632B26">
        <w:rPr>
          <w:b/>
          <w:bCs/>
        </w:rPr>
        <w:t>Finanční limit</w:t>
      </w:r>
      <w:r>
        <w:t xml:space="preserve">“). </w:t>
      </w:r>
      <w:r w:rsidRPr="00B809F4">
        <w:t xml:space="preserve">Zhotovitel bude dále potlačovat zejména jakékoliv neoprávněné bezdůvodné zakládání vyvolaných investic a </w:t>
      </w:r>
      <w:r>
        <w:t xml:space="preserve">nutnosti dodatečných prací, dodávek či služeb </w:t>
      </w:r>
      <w:r w:rsidRPr="00B809F4">
        <w:t xml:space="preserve">v průběhu realizace </w:t>
      </w:r>
      <w:r>
        <w:t>S</w:t>
      </w:r>
      <w:r w:rsidRPr="00B809F4">
        <w:t>tavby.</w:t>
      </w:r>
    </w:p>
    <w:p w14:paraId="067C8A5E" w14:textId="77777777" w:rsidR="00BD1CD7" w:rsidRPr="00BD1CD7" w:rsidRDefault="00BD1CD7" w:rsidP="00BD1CD7">
      <w:pPr>
        <w:pStyle w:val="slovanodstavec"/>
      </w:pPr>
      <w:r w:rsidRPr="00BD1CD7">
        <w:t>Zhotovitel se za podmínek stanovených touto Smlouvou zavazuje:</w:t>
      </w:r>
    </w:p>
    <w:p w14:paraId="72D4E195" w14:textId="77777777" w:rsidR="00BD1CD7" w:rsidRPr="00BD1CD7" w:rsidRDefault="00BD1CD7" w:rsidP="00BD1CD7">
      <w:pPr>
        <w:pStyle w:val="Psmenosmlouvy"/>
      </w:pPr>
      <w:r w:rsidRPr="00BD1CD7">
        <w:lastRenderedPageBreak/>
        <w:t>archivovat veškeré písemnosti zhotovené pro plnění předmětu této Smlouvy a umožnit osobám oprávněným k výkonu kontroly projektu, z něhož je plnění dle této Smlouvy hrazeno, provést kontrolu dokladů souvisejících s tímto plněním, a to po celou dobu povinné archivace projektu. Objednatel je oprávněn po uplynutí 10 let od ukončení plnění podle této Smlouvy od Zhotovitele výše uvedené dokumenty bezplatně převzít;</w:t>
      </w:r>
    </w:p>
    <w:p w14:paraId="6BDEFC20" w14:textId="77777777" w:rsidR="00BD1CD7" w:rsidRPr="00BD1CD7" w:rsidRDefault="00BD1CD7" w:rsidP="00BD1CD7">
      <w:pPr>
        <w:pStyle w:val="Psmenosmlouvy"/>
      </w:pPr>
      <w:r w:rsidRPr="00BD1CD7">
        <w:t>jako osoba povinná dle ustanovení § 2 písm. e) zákona č. 320/2001 Sb., o finanční kontrole ve veřejné správě, ve znění pozdějších předpisů, spolupůsobit při výkonu finanční kontroly, mj. umožnit všem subjektům oprávněným k výkonu kontroly projektu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Zhotovitel u Poddodavatelů.</w:t>
      </w:r>
    </w:p>
    <w:p w14:paraId="30A8F7F6" w14:textId="77777777" w:rsidR="00CF6E0C" w:rsidRPr="00544C61" w:rsidRDefault="00CF6E0C" w:rsidP="00CF6E0C">
      <w:pPr>
        <w:pStyle w:val="slovanodstavec"/>
      </w:pPr>
      <w:r w:rsidRPr="00544C61">
        <w:t>Veškeré informace, které se Zhotovitel dozví v souvislosti s</w:t>
      </w:r>
      <w:r>
        <w:t> uzavíráním a plněním této</w:t>
      </w:r>
      <w:r w:rsidRPr="00544C61">
        <w:t xml:space="preserve"> Smlouv</w:t>
      </w:r>
      <w:r>
        <w:t>y</w:t>
      </w:r>
      <w:r w:rsidRPr="00544C61">
        <w:t>, budou považovány za důvěrné („</w:t>
      </w:r>
      <w:r w:rsidRPr="0034604D">
        <w:rPr>
          <w:b/>
          <w:bCs/>
        </w:rPr>
        <w:t>Důvěrné informace</w:t>
      </w:r>
      <w:r w:rsidRPr="00544C61">
        <w:t>”). Zhotovitel je povinen Důvěrné informace chránit ve</w:t>
      </w:r>
      <w:r>
        <w:t> </w:t>
      </w:r>
      <w:r w:rsidRPr="00544C61">
        <w:t xml:space="preserve">smyslu ustanovení § 1730 odst. 2 </w:t>
      </w:r>
      <w:r>
        <w:t>ObčZ</w:t>
      </w:r>
      <w:r w:rsidRPr="00544C61">
        <w:t>. Zhotovitel se zavazuje během plnění této Smlouvy, stejně jako po jejím skončení, zachovávat mlčenlivost o všech Důvěrných informacích.</w:t>
      </w:r>
    </w:p>
    <w:p w14:paraId="5D3D756D" w14:textId="77777777" w:rsidR="00CF6E0C" w:rsidRPr="00544C61" w:rsidRDefault="00CF6E0C" w:rsidP="00CF6E0C">
      <w:pPr>
        <w:pStyle w:val="slovanodstavec"/>
        <w:rPr>
          <w:b/>
        </w:rPr>
      </w:pPr>
      <w:r w:rsidRPr="00544C61">
        <w:t>Zhotovitel nesmí užít Důvěrné informace pro jiné účely, než pro účely provádění Díla a splnění dalších povinností podle této Smlouvy, ani zveřejnit či jinak poskytnout Důvěrné informace třetím osobám, vyjma svých zaměstnanců, členů svých orgánů a Poddodavatelů, které zavázal k mlčenlivosti ohledně Důvěrných informací. Takovým osobám může být Důvěrná informace poskytnuta pouze v rozsahu nezbytném pro plnění této Smlouvy.</w:t>
      </w:r>
    </w:p>
    <w:p w14:paraId="19CEC75E" w14:textId="77777777" w:rsidR="00CF6E0C" w:rsidRDefault="00CF6E0C" w:rsidP="00CF6E0C">
      <w:pPr>
        <w:pStyle w:val="slovanodstavec"/>
      </w:pPr>
      <w:r w:rsidRPr="00544C61">
        <w:t>Zhotovitel nesmí použít Důvěrné informace dle této Smlouvy za účelem prezentace, nesmí pořizovat fotodokumentaci k propagačním nebo reklamním účelům, ani publikovat žádné informace vztahující se</w:t>
      </w:r>
      <w:r>
        <w:t> </w:t>
      </w:r>
      <w:r w:rsidRPr="00544C61">
        <w:t>k Dílu bez předchozího písemného souhlasu Objednatele.</w:t>
      </w:r>
    </w:p>
    <w:p w14:paraId="2CC322CA" w14:textId="5B4E568A" w:rsidR="00CF6E0C" w:rsidRDefault="00CF6E0C" w:rsidP="00CF6E0C">
      <w:pPr>
        <w:pStyle w:val="slovanodstavec"/>
      </w:pPr>
      <w:r w:rsidRPr="00B809F4">
        <w:rPr>
          <w:szCs w:val="24"/>
        </w:rPr>
        <w:t xml:space="preserve">Zhotovitel souhlasí se zveřejněním obsahu </w:t>
      </w:r>
      <w:r>
        <w:rPr>
          <w:szCs w:val="24"/>
        </w:rPr>
        <w:t>S</w:t>
      </w:r>
      <w:r w:rsidRPr="00B809F4">
        <w:rPr>
          <w:szCs w:val="24"/>
        </w:rPr>
        <w:t>mlouvy nebo jejích částí podle zákona č.</w:t>
      </w:r>
      <w:r>
        <w:rPr>
          <w:szCs w:val="24"/>
        </w:rPr>
        <w:t> </w:t>
      </w:r>
      <w:r w:rsidRPr="00B809F4">
        <w:rPr>
          <w:szCs w:val="24"/>
        </w:rPr>
        <w:t>106/1999 Sb., o</w:t>
      </w:r>
      <w:r w:rsidR="00DA25DC">
        <w:rPr>
          <w:szCs w:val="24"/>
        </w:rPr>
        <w:t> </w:t>
      </w:r>
      <w:r w:rsidRPr="00B809F4">
        <w:rPr>
          <w:szCs w:val="24"/>
        </w:rPr>
        <w:t>svobodném přístupu k</w:t>
      </w:r>
      <w:r>
        <w:rPr>
          <w:szCs w:val="24"/>
        </w:rPr>
        <w:t> </w:t>
      </w:r>
      <w:r w:rsidRPr="00B809F4">
        <w:rPr>
          <w:szCs w:val="24"/>
        </w:rPr>
        <w:t xml:space="preserve">informacím, ve znění pozdějších předpisů. Zhotovitel si je vědom skutečnosti, že </w:t>
      </w:r>
      <w:r>
        <w:rPr>
          <w:szCs w:val="24"/>
        </w:rPr>
        <w:t>O</w:t>
      </w:r>
      <w:r w:rsidRPr="00B809F4">
        <w:rPr>
          <w:szCs w:val="24"/>
        </w:rPr>
        <w:t>bjednatel jako</w:t>
      </w:r>
      <w:r>
        <w:rPr>
          <w:szCs w:val="24"/>
        </w:rPr>
        <w:t>žto</w:t>
      </w:r>
      <w:r w:rsidRPr="00B809F4">
        <w:rPr>
          <w:szCs w:val="24"/>
        </w:rPr>
        <w:t xml:space="preserve"> veřejný zadavatel je povinen podle zákona zveřejnit na svém profilu zadavatele úplné znění této </w:t>
      </w:r>
      <w:r>
        <w:rPr>
          <w:szCs w:val="24"/>
        </w:rPr>
        <w:t>S</w:t>
      </w:r>
      <w:r w:rsidRPr="00B809F4">
        <w:rPr>
          <w:szCs w:val="24"/>
        </w:rPr>
        <w:t>mlouvy vč</w:t>
      </w:r>
      <w:r>
        <w:rPr>
          <w:szCs w:val="24"/>
        </w:rPr>
        <w:t>etně</w:t>
      </w:r>
      <w:r w:rsidRPr="00B809F4">
        <w:rPr>
          <w:szCs w:val="24"/>
        </w:rPr>
        <w:t xml:space="preserve"> </w:t>
      </w:r>
      <w:r>
        <w:rPr>
          <w:szCs w:val="24"/>
        </w:rPr>
        <w:t>v</w:t>
      </w:r>
      <w:r w:rsidRPr="00B809F4">
        <w:rPr>
          <w:szCs w:val="24"/>
        </w:rPr>
        <w:t>šech dodatků a příloh</w:t>
      </w:r>
      <w:r>
        <w:rPr>
          <w:szCs w:val="24"/>
        </w:rPr>
        <w:t xml:space="preserve"> a</w:t>
      </w:r>
      <w:r w:rsidRPr="00B809F4">
        <w:rPr>
          <w:szCs w:val="24"/>
        </w:rPr>
        <w:t xml:space="preserve"> výši skutečně uhrazené ceny. Zhotovitel je seznámen se skutečností, že poskytnutí těchto informací se nepovažuje za porušení obchodního tajemství a s</w:t>
      </w:r>
      <w:r>
        <w:rPr>
          <w:szCs w:val="24"/>
        </w:rPr>
        <w:t> </w:t>
      </w:r>
      <w:r w:rsidRPr="00B809F4">
        <w:rPr>
          <w:szCs w:val="24"/>
        </w:rPr>
        <w:t>jejich zveřejněním tímto vyslovuje svůj souhlas.</w:t>
      </w:r>
    </w:p>
    <w:p w14:paraId="3B19393C" w14:textId="77777777" w:rsidR="007E6640" w:rsidRPr="00C01448" w:rsidRDefault="007E6640" w:rsidP="00F6758C">
      <w:pPr>
        <w:pStyle w:val="slovanodstavec"/>
        <w:numPr>
          <w:ilvl w:val="0"/>
          <w:numId w:val="0"/>
        </w:numPr>
      </w:pPr>
    </w:p>
    <w:p w14:paraId="4BCC4A1A" w14:textId="3EA37B83" w:rsidR="00787452" w:rsidRPr="00C01448" w:rsidRDefault="00130B4A" w:rsidP="00A13418">
      <w:pPr>
        <w:pStyle w:val="Nadpis1"/>
        <w:keepNext/>
        <w:ind w:left="641" w:hanging="357"/>
      </w:pPr>
      <w:r w:rsidRPr="00C01448">
        <w:t>ZÁVĚREČNÁ USTANOVENÍ</w:t>
      </w:r>
    </w:p>
    <w:p w14:paraId="539C7315" w14:textId="17C2917B" w:rsidR="00BF3B31" w:rsidRDefault="009B4CA0" w:rsidP="00F5436E">
      <w:pPr>
        <w:pStyle w:val="slovanodstavec"/>
      </w:pPr>
      <w:r w:rsidRPr="00C01448">
        <w:t xml:space="preserve">Nevyplývá-li z ustanovení této </w:t>
      </w:r>
      <w:r w:rsidR="00553B4B" w:rsidRPr="00C01448">
        <w:t>S</w:t>
      </w:r>
      <w:r w:rsidRPr="00C01448">
        <w:t>mlouvy něco jiného, řídí se práva a povinnosti z ní, jakož i z jejího případného porušení vyplývající příslušnými ustanoveními ObčZ</w:t>
      </w:r>
      <w:r w:rsidR="000355A1" w:rsidRPr="00C01448">
        <w:t xml:space="preserve"> a ZZVZ</w:t>
      </w:r>
      <w:r w:rsidRPr="00C01448">
        <w:t>.</w:t>
      </w:r>
    </w:p>
    <w:p w14:paraId="3D06971B" w14:textId="4C6CD842" w:rsidR="000160BD" w:rsidRDefault="000160BD" w:rsidP="002A3211">
      <w:pPr>
        <w:pStyle w:val="slovanodstavec"/>
      </w:pPr>
      <w:r>
        <w:t>Objednatel je oprávněn kdykoli postoupit tuto Smlouvu a/nebo jakoukoli její část, jakákoli svá práva či jejich část a převést jakékoli své povinnosti či jejich část vyplývající z této Smlouvy na jiné osoby, s čímž Zhotovitel podpisem této Smlouvy předem souhlasí.</w:t>
      </w:r>
    </w:p>
    <w:p w14:paraId="5799D26D" w14:textId="6D007946" w:rsidR="000160BD" w:rsidRPr="00C01448" w:rsidRDefault="000160BD" w:rsidP="002A3211">
      <w:pPr>
        <w:pStyle w:val="slovanodstavec"/>
      </w:pPr>
      <w:r>
        <w:t>Zhotovitel není bez předchozího písemného souhlasu Objednatele oprávněn postoupit jakákoliv práva a povinnosti z této Smlouvy nebo postoupit či jinak převést veškerá svá práva a své povinnosti vyplývající z této Smlouvy na kteroukoli třetí osobu, a to ani prostřednictvím smlouvy o převodu závodu či části závodu nebo obdobnou formou.</w:t>
      </w:r>
    </w:p>
    <w:p w14:paraId="0393EC0C" w14:textId="0AE04131" w:rsidR="00691C5E" w:rsidRPr="00C01448" w:rsidRDefault="0038537D" w:rsidP="007F0811">
      <w:pPr>
        <w:pStyle w:val="slovanodstavec"/>
      </w:pPr>
      <w:r w:rsidRPr="00C01448">
        <w:t>S</w:t>
      </w:r>
      <w:r w:rsidR="00F742F2" w:rsidRPr="00C01448">
        <w:t>mlouva nabývá platnosti dnem jejího podpisu oběma Smluvními stranami a účinnosti dne jejího uveřejnění v registru smluv ve smyslu zákona č. 340/2015 Sb., o zvláštních podmínkách účinnosti některých smluv, uveřejňování těchto smluv a o registru smluv (zákon o registru smluv),</w:t>
      </w:r>
      <w:r w:rsidR="007F0811" w:rsidRPr="00C01448">
        <w:t xml:space="preserve"> ve znění pozdějších předpisů. Uveřejnění Smlouvy v registru smluv zajistí Objednatel. </w:t>
      </w:r>
      <w:r w:rsidR="00B35032" w:rsidRPr="00C01448">
        <w:t>Smlouva neobsahuje obchodní tajemství žádné ze Smluvních stran</w:t>
      </w:r>
      <w:r w:rsidR="008F0252" w:rsidRPr="00C01448">
        <w:t xml:space="preserve"> s výjimkou osobních údajů Smluvních stran a jejich </w:t>
      </w:r>
      <w:r w:rsidR="008F0252" w:rsidRPr="00C01448">
        <w:lastRenderedPageBreak/>
        <w:t xml:space="preserve">zástupců </w:t>
      </w:r>
      <w:r w:rsidR="00B35032" w:rsidRPr="00C01448">
        <w:t>ani jiné informace vyloučené z povinnosti uveřejnění a je způsobilá k uveřejnění v registru smluv a Smluvní strany s tímto uveřejněním souhlasí.</w:t>
      </w:r>
      <w:r w:rsidR="008F0252" w:rsidRPr="00C01448">
        <w:t xml:space="preserve"> Osobní údaje Smluvních stran</w:t>
      </w:r>
      <w:r w:rsidR="0054516B">
        <w:t xml:space="preserve"> a jejich zástupců</w:t>
      </w:r>
      <w:r w:rsidR="008F0252" w:rsidRPr="00C01448">
        <w:t xml:space="preserve"> budou znečitelněny</w:t>
      </w:r>
      <w:r w:rsidR="007F0811" w:rsidRPr="00C01448">
        <w:t xml:space="preserve">. </w:t>
      </w:r>
    </w:p>
    <w:p w14:paraId="7A4CCB25" w14:textId="167A4B28" w:rsidR="009B4CA0" w:rsidRDefault="009B4CA0" w:rsidP="002A3211">
      <w:pPr>
        <w:pStyle w:val="slovanodstavec"/>
      </w:pPr>
      <w:r w:rsidRPr="00C01448">
        <w:t xml:space="preserve">Smluvní strany ve smyslu ustanovení § 1740 odst. 3 ObčZ vylučují možnost přijetí nabídky na uzavření této </w:t>
      </w:r>
      <w:r w:rsidR="004540AE" w:rsidRPr="00C01448">
        <w:t>S</w:t>
      </w:r>
      <w:r w:rsidRPr="00C01448">
        <w:t>mlouvy s dodatkem nebo odchylkou.</w:t>
      </w:r>
    </w:p>
    <w:p w14:paraId="479AB4F6" w14:textId="10CC8A37" w:rsidR="00BE153C" w:rsidRDefault="00BE153C" w:rsidP="002A3211">
      <w:pPr>
        <w:pStyle w:val="slovanodstavec"/>
      </w:pPr>
      <w:r>
        <w:t>Smluvní strany vylučují aplikaci §§ 1766, 1979, 1980,</w:t>
      </w:r>
      <w:r w:rsidR="00995B8E">
        <w:t xml:space="preserve"> 2591, 2595,</w:t>
      </w:r>
      <w:r>
        <w:t xml:space="preserve"> 2605 odst.2</w:t>
      </w:r>
      <w:r w:rsidR="00995B8E">
        <w:t>, 2609, 2611</w:t>
      </w:r>
      <w:r>
        <w:t xml:space="preserve"> ObčZ.</w:t>
      </w:r>
    </w:p>
    <w:p w14:paraId="71E7868E" w14:textId="311C42D3" w:rsidR="00E8443C" w:rsidRPr="00C01448" w:rsidRDefault="00E8443C" w:rsidP="002A3211">
      <w:pPr>
        <w:pStyle w:val="slovanodstavec"/>
      </w:pPr>
      <w:r>
        <w:rPr>
          <w:color w:val="000000"/>
          <w:szCs w:val="24"/>
        </w:rPr>
        <w:t>Zhotovitel na sebe přebírá nebezpečí změny okolností ve smyslu § 1765 odst. 2 a § 2620 odst. 2 ObčZ, tj.</w:t>
      </w:r>
      <w:r w:rsidR="00DA25DC">
        <w:rPr>
          <w:color w:val="000000"/>
          <w:szCs w:val="24"/>
        </w:rPr>
        <w:t> </w:t>
      </w:r>
      <w:r>
        <w:rPr>
          <w:color w:val="000000"/>
          <w:szCs w:val="24"/>
        </w:rPr>
        <w:t>není oprávněn se jednostranně domáhat jednání o ceně Díla nebo zvýšení ceny Díla z důvodu změny okolností. Možnost dohody smluvních stran o navýšení ceny Díla v důsledku změny okolností však vyloučena není, a to v rozsahu a za podmínek uvedených v § 222 ZZVZ.</w:t>
      </w:r>
    </w:p>
    <w:p w14:paraId="5AE2D966" w14:textId="787FA52D" w:rsidR="009B4CA0" w:rsidRDefault="009B4CA0" w:rsidP="00130B4A">
      <w:pPr>
        <w:pStyle w:val="slovanodstavec"/>
      </w:pPr>
      <w:r w:rsidRPr="00C01448">
        <w:t xml:space="preserve">Pokud některé z ustanovení této </w:t>
      </w:r>
      <w:r w:rsidR="001A4179" w:rsidRPr="00C01448">
        <w:t>S</w:t>
      </w:r>
      <w:r w:rsidRPr="00C01448">
        <w:t xml:space="preserve">mlouvy je nebo se stane neplatným či neúčinným, neplatnost či neúčinnost tohoto ustanovení nebude mít za následek neplatnost </w:t>
      </w:r>
      <w:r w:rsidR="001A4179" w:rsidRPr="00C01448">
        <w:t>S</w:t>
      </w:r>
      <w:r w:rsidRPr="00C01448">
        <w:t xml:space="preserve">mlouvy jako celku ani jiných ustanovení této </w:t>
      </w:r>
      <w:r w:rsidR="001A4179" w:rsidRPr="00C01448">
        <w:t>S</w:t>
      </w:r>
      <w:r w:rsidRPr="00C01448">
        <w:t xml:space="preserve">mlouvy, jestliže je takovéto neplatné či neúčinné ustanovení oddělitelné od zbytku </w:t>
      </w:r>
      <w:r w:rsidR="001A4179" w:rsidRPr="00C01448">
        <w:t>S</w:t>
      </w:r>
      <w:r w:rsidRPr="00C01448">
        <w:t>mlouvy. Smluvní strany se zavazují, že bez zbytečného odkladu poté, co takovouto neplatnost či neúplnost zjistí, nahradí toto neplatné či neúčinné ustanovení novým, platným a účinným ustanovením, které svým obsahem bude co nejvěrněji odpovídat podstatě a smyslu původního ustanovení.</w:t>
      </w:r>
    </w:p>
    <w:p w14:paraId="6187FE0C" w14:textId="765C7662" w:rsidR="009B4CA0" w:rsidRPr="00C01448" w:rsidRDefault="009B4CA0" w:rsidP="002A3211">
      <w:pPr>
        <w:pStyle w:val="slovanodstavec"/>
      </w:pPr>
      <w:r w:rsidRPr="00C01448">
        <w:t xml:space="preserve">Tato </w:t>
      </w:r>
      <w:r w:rsidR="00FC2BBD">
        <w:t>S</w:t>
      </w:r>
      <w:r w:rsidRPr="00C01448">
        <w:t>mlouva je vyhotovena v</w:t>
      </w:r>
      <w:r w:rsidR="00487D76" w:rsidRPr="00C01448">
        <w:t xml:space="preserve"> [</w:t>
      </w:r>
      <w:r w:rsidR="00487D76" w:rsidRPr="00C01448">
        <w:rPr>
          <w:highlight w:val="yellow"/>
        </w:rPr>
        <w:t>DOPLNIT</w:t>
      </w:r>
      <w:r w:rsidR="00487D76" w:rsidRPr="00C01448">
        <w:t>]</w:t>
      </w:r>
      <w:r w:rsidRPr="00C01448">
        <w:t xml:space="preserve"> stejnopisech, z nichž </w:t>
      </w:r>
      <w:r w:rsidR="0095318B" w:rsidRPr="00C01448">
        <w:t>Objednatel</w:t>
      </w:r>
      <w:r w:rsidRPr="00C01448">
        <w:t xml:space="preserve"> obdrží </w:t>
      </w:r>
      <w:r w:rsidR="00E16518" w:rsidRPr="00C01448">
        <w:t>[</w:t>
      </w:r>
      <w:r w:rsidR="00E16518" w:rsidRPr="00C01448">
        <w:rPr>
          <w:highlight w:val="yellow"/>
        </w:rPr>
        <w:t>DOPLNIT</w:t>
      </w:r>
      <w:r w:rsidR="00E16518" w:rsidRPr="00C01448">
        <w:t>]</w:t>
      </w:r>
      <w:r w:rsidR="0095318B" w:rsidRPr="00C01448">
        <w:t xml:space="preserve"> a </w:t>
      </w:r>
      <w:r w:rsidR="00D358A8">
        <w:t>Zhotovitel</w:t>
      </w:r>
      <w:r w:rsidR="0095318B" w:rsidRPr="00C01448">
        <w:t xml:space="preserve"> obdrží [</w:t>
      </w:r>
      <w:r w:rsidR="0095318B" w:rsidRPr="00C01448">
        <w:rPr>
          <w:highlight w:val="yellow"/>
        </w:rPr>
        <w:t>DOPLNIT</w:t>
      </w:r>
      <w:r w:rsidR="0095318B" w:rsidRPr="00C01448">
        <w:t>].</w:t>
      </w:r>
    </w:p>
    <w:p w14:paraId="392A01C7" w14:textId="54632740" w:rsidR="009B4CA0" w:rsidRDefault="00D80819" w:rsidP="002A3211">
      <w:pPr>
        <w:pStyle w:val="slovanodstavec"/>
      </w:pPr>
      <w:r>
        <w:rPr>
          <w:szCs w:val="24"/>
        </w:rPr>
        <w:t>Závazek ze Smlouvy je možné změnit pouze v případě, že byla změna touto Smlouvou vyhrazena ve smyslu § 100 odst. 1 ZZVZ, nebo v případě, že jsou pro takovou změnu splněny podmínky § 222 ZZVZ. Změnu závazku ze Smlouvy lze, s výjimkou vyhrazené změny závazku, realizovat pouze na základě písemného dodatku k této Smlouvě, podepsaného oběma smluvními stranami.</w:t>
      </w:r>
    </w:p>
    <w:p w14:paraId="1EF0618D" w14:textId="27AEC6BE" w:rsidR="00C043F5" w:rsidRPr="00C043F5" w:rsidRDefault="00C043F5" w:rsidP="002A3211">
      <w:pPr>
        <w:pStyle w:val="slovanodstavec"/>
        <w:rPr>
          <w:szCs w:val="24"/>
        </w:rPr>
      </w:pPr>
      <w:r w:rsidRPr="009E42F3">
        <w:rPr>
          <w:szCs w:val="24"/>
        </w:rPr>
        <w:t xml:space="preserve">Zhotovitel se zavazuje, že v případě požadavku Objednatele na dodatečné činnosti (vícepráce) nabídne </w:t>
      </w:r>
      <w:r>
        <w:rPr>
          <w:szCs w:val="24"/>
        </w:rPr>
        <w:t>O</w:t>
      </w:r>
      <w:r w:rsidRPr="009E42F3">
        <w:rPr>
          <w:szCs w:val="24"/>
        </w:rPr>
        <w:t>bjednateli realizaci těchto dodatečných činností, a to</w:t>
      </w:r>
      <w:r>
        <w:rPr>
          <w:szCs w:val="24"/>
        </w:rPr>
        <w:t xml:space="preserve"> </w:t>
      </w:r>
      <w:r>
        <w:rPr>
          <w:color w:val="231F20"/>
          <w:spacing w:val="-9"/>
        </w:rPr>
        <w:t xml:space="preserve">za cenu obvyklou v místě a čase, </w:t>
      </w:r>
      <w:r>
        <w:rPr>
          <w:szCs w:val="24"/>
        </w:rPr>
        <w:t xml:space="preserve">nejvýše však za </w:t>
      </w:r>
      <w:r w:rsidRPr="003D4055">
        <w:rPr>
          <w:szCs w:val="24"/>
        </w:rPr>
        <w:t>cen</w:t>
      </w:r>
      <w:r>
        <w:rPr>
          <w:szCs w:val="24"/>
        </w:rPr>
        <w:t>u</w:t>
      </w:r>
      <w:r w:rsidRPr="003D4055">
        <w:rPr>
          <w:szCs w:val="24"/>
        </w:rPr>
        <w:t xml:space="preserve"> určenou dle </w:t>
      </w:r>
      <w:r>
        <w:rPr>
          <w:szCs w:val="24"/>
        </w:rPr>
        <w:t>příslušné kalkulačky</w:t>
      </w:r>
      <w:r w:rsidRPr="003D4055">
        <w:rPr>
          <w:szCs w:val="24"/>
        </w:rPr>
        <w:t xml:space="preserve"> ČKA</w:t>
      </w:r>
      <w:r>
        <w:rPr>
          <w:szCs w:val="24"/>
        </w:rPr>
        <w:t xml:space="preserve"> pro pozemní a krajinářské stavby,</w:t>
      </w:r>
      <w:r w:rsidRPr="009E42F3">
        <w:rPr>
          <w:szCs w:val="24"/>
        </w:rPr>
        <w:t xml:space="preserve"> a v přiměřených termínech tak, aby nebylo ohroženo čerpání dotace pro realizaci Stavby a aby mohla být Stavba dokončena řádně a včas.</w:t>
      </w:r>
      <w:r>
        <w:rPr>
          <w:szCs w:val="24"/>
        </w:rPr>
        <w:t xml:space="preserve"> </w:t>
      </w:r>
      <w:r w:rsidRPr="009E42F3">
        <w:rPr>
          <w:szCs w:val="24"/>
        </w:rPr>
        <w:t xml:space="preserve">Zhotovitel však nemá </w:t>
      </w:r>
      <w:r>
        <w:rPr>
          <w:szCs w:val="24"/>
        </w:rPr>
        <w:t xml:space="preserve">právní </w:t>
      </w:r>
      <w:r w:rsidRPr="009E42F3">
        <w:rPr>
          <w:szCs w:val="24"/>
        </w:rPr>
        <w:t xml:space="preserve">nárok na to, aby </w:t>
      </w:r>
      <w:r>
        <w:rPr>
          <w:szCs w:val="24"/>
        </w:rPr>
        <w:t>mu O</w:t>
      </w:r>
      <w:r w:rsidRPr="009E42F3">
        <w:rPr>
          <w:szCs w:val="24"/>
        </w:rPr>
        <w:t xml:space="preserve">bjednatel dodatečné činnosti </w:t>
      </w:r>
      <w:r w:rsidRPr="00105C99">
        <w:rPr>
          <w:szCs w:val="24"/>
        </w:rPr>
        <w:t>zadal</w:t>
      </w:r>
      <w:r w:rsidRPr="009E42F3">
        <w:rPr>
          <w:szCs w:val="24"/>
        </w:rPr>
        <w:t>.</w:t>
      </w:r>
    </w:p>
    <w:p w14:paraId="260C0C4A" w14:textId="64F81612" w:rsidR="006A153A" w:rsidRPr="009E42F3" w:rsidRDefault="006A153A" w:rsidP="002A3211">
      <w:pPr>
        <w:pStyle w:val="slovanodstavec"/>
      </w:pPr>
      <w:r w:rsidRPr="004F52E7">
        <w:t xml:space="preserve">V případě, že </w:t>
      </w:r>
      <w:r>
        <w:t>po uzavření Smlouvy</w:t>
      </w:r>
      <w:r w:rsidRPr="004F52E7">
        <w:t xml:space="preserve"> dojde k jakékoliv změně právních předpisů</w:t>
      </w:r>
      <w:r>
        <w:t xml:space="preserve"> ČR nebo přímo závazných předpisů EU a tato změna bude mít vliv na rozsah prací nezbytných k realizaci předmětu Smlouvy</w:t>
      </w:r>
      <w:r w:rsidRPr="004F52E7">
        <w:t xml:space="preserve">, bude tato situace řešena </w:t>
      </w:r>
      <w:r>
        <w:t xml:space="preserve">za podmínek uvedených v </w:t>
      </w:r>
      <w:r w:rsidRPr="004F52E7">
        <w:t>§ 222</w:t>
      </w:r>
      <w:r>
        <w:t xml:space="preserve"> ZZVZ</w:t>
      </w:r>
      <w:r w:rsidRPr="004F52E7">
        <w:t xml:space="preserve">. V případě, že tato změna bude mít prokazatelný objektivní dopad na </w:t>
      </w:r>
      <w:r>
        <w:t>některý termín plnění</w:t>
      </w:r>
      <w:r w:rsidRPr="004F52E7">
        <w:t xml:space="preserve">, bude </w:t>
      </w:r>
      <w:r>
        <w:t xml:space="preserve">tento termín plnění ve smyslu § 100 odst. 1 ZZVZ </w:t>
      </w:r>
      <w:r w:rsidRPr="004F52E7">
        <w:t>prodloužen</w:t>
      </w:r>
      <w:r>
        <w:t xml:space="preserve"> o dobu obvyklou v místě a čase pro realizaci dodatečných prací</w:t>
      </w:r>
      <w:r w:rsidRPr="004F52E7">
        <w:t xml:space="preserve">. </w:t>
      </w:r>
      <w:r>
        <w:rPr>
          <w:color w:val="231F20"/>
        </w:rPr>
        <w:t xml:space="preserve">Zhotovitel </w:t>
      </w:r>
      <w:r w:rsidRPr="004F52E7">
        <w:rPr>
          <w:color w:val="231F20"/>
        </w:rPr>
        <w:t>je</w:t>
      </w:r>
      <w:r>
        <w:rPr>
          <w:color w:val="231F20"/>
        </w:rPr>
        <w:t xml:space="preserve"> </w:t>
      </w:r>
      <w:r w:rsidRPr="004F52E7">
        <w:rPr>
          <w:color w:val="231F20"/>
        </w:rPr>
        <w:t>povinen</w:t>
      </w:r>
      <w:r>
        <w:rPr>
          <w:color w:val="231F20"/>
        </w:rPr>
        <w:t xml:space="preserve"> neprodleně</w:t>
      </w:r>
      <w:r w:rsidRPr="004F52E7">
        <w:rPr>
          <w:color w:val="231F20"/>
        </w:rPr>
        <w:t xml:space="preserve"> o</w:t>
      </w:r>
      <w:r w:rsidRPr="004F52E7">
        <w:rPr>
          <w:color w:val="231F20"/>
          <w:spacing w:val="-9"/>
        </w:rPr>
        <w:t> </w:t>
      </w:r>
      <w:r w:rsidRPr="004F52E7">
        <w:rPr>
          <w:color w:val="231F20"/>
        </w:rPr>
        <w:t>vzniku</w:t>
      </w:r>
      <w:r>
        <w:rPr>
          <w:color w:val="231F20"/>
        </w:rPr>
        <w:t xml:space="preserve"> </w:t>
      </w:r>
      <w:r w:rsidRPr="004F52E7">
        <w:rPr>
          <w:color w:val="231F20"/>
        </w:rPr>
        <w:t>takové situace</w:t>
      </w:r>
      <w:r>
        <w:rPr>
          <w:color w:val="231F20"/>
        </w:rPr>
        <w:t xml:space="preserve"> </w:t>
      </w:r>
      <w:r w:rsidRPr="004F52E7">
        <w:rPr>
          <w:color w:val="231F20"/>
        </w:rPr>
        <w:t>informovat</w:t>
      </w:r>
      <w:r>
        <w:rPr>
          <w:color w:val="231F20"/>
        </w:rPr>
        <w:t xml:space="preserve"> O</w:t>
      </w:r>
      <w:r w:rsidRPr="004F52E7">
        <w:rPr>
          <w:color w:val="231F20"/>
        </w:rPr>
        <w:t>bjednatele.</w:t>
      </w:r>
    </w:p>
    <w:p w14:paraId="64D4FACA" w14:textId="5E1AD8E0" w:rsidR="00C35C08" w:rsidRPr="00C01448" w:rsidRDefault="00C35C08" w:rsidP="002A3211">
      <w:pPr>
        <w:pStyle w:val="slovanodstavec"/>
      </w:pPr>
      <w:r>
        <w:rPr>
          <w:szCs w:val="24"/>
        </w:rPr>
        <w:t>V případě, že je Zhotovitel tvořen několika různými osobami, nesou tyto osoby vůči Objednateli odpovědnost za plnění této Smlouvy společně a nerozdílně.</w:t>
      </w:r>
    </w:p>
    <w:p w14:paraId="1B930CF5" w14:textId="16077B98" w:rsidR="009B4CA0" w:rsidRPr="00C01448" w:rsidRDefault="009B4CA0" w:rsidP="002A3211">
      <w:pPr>
        <w:pStyle w:val="slovanodstavec"/>
      </w:pPr>
      <w:r w:rsidRPr="00C01448">
        <w:t xml:space="preserve">Smluvní strany tímto prohlašují a potvrzují, že všechna ustanovení této </w:t>
      </w:r>
      <w:r w:rsidR="001A4179" w:rsidRPr="00C01448">
        <w:t>S</w:t>
      </w:r>
      <w:r w:rsidRPr="00C01448">
        <w:t>mlouvy byla mezi nimi dohodnuta svobodně a vážně, určitě a srozumitelně a na důkaz toho připojují své podpisy.</w:t>
      </w:r>
    </w:p>
    <w:p w14:paraId="37C9A20D" w14:textId="77777777" w:rsidR="009B4CA0" w:rsidRDefault="009B4CA0" w:rsidP="009B4CA0">
      <w:pPr>
        <w:pStyle w:val="Textodst1sl"/>
        <w:numPr>
          <w:ilvl w:val="0"/>
          <w:numId w:val="0"/>
        </w:numPr>
        <w:spacing w:line="242" w:lineRule="auto"/>
        <w:ind w:left="709"/>
        <w:rPr>
          <w:rFonts w:asciiTheme="minorHAnsi" w:hAnsiTheme="minorHAnsi" w:cstheme="minorHAnsi"/>
          <w:sz w:val="22"/>
          <w:szCs w:val="22"/>
        </w:rPr>
      </w:pPr>
    </w:p>
    <w:p w14:paraId="778E64F5" w14:textId="7F4378CA" w:rsidR="00501971" w:rsidRDefault="00501971" w:rsidP="004C48E2">
      <w:pPr>
        <w:pStyle w:val="Textodst1sl"/>
        <w:numPr>
          <w:ilvl w:val="0"/>
          <w:numId w:val="0"/>
        </w:numPr>
        <w:spacing w:after="240" w:line="242" w:lineRule="auto"/>
        <w:ind w:left="709"/>
        <w:rPr>
          <w:rFonts w:asciiTheme="minorHAnsi" w:hAnsiTheme="minorHAnsi" w:cstheme="minorHAnsi"/>
          <w:sz w:val="22"/>
          <w:szCs w:val="22"/>
        </w:rPr>
      </w:pPr>
      <w:r>
        <w:rPr>
          <w:rFonts w:asciiTheme="minorHAnsi" w:hAnsiTheme="minorHAnsi" w:cstheme="minorHAnsi"/>
          <w:sz w:val="22"/>
          <w:szCs w:val="22"/>
        </w:rPr>
        <w:t>Následující přílohy tvoří nedílnou součást této Smlouvy:</w:t>
      </w:r>
    </w:p>
    <w:p w14:paraId="277CEE54" w14:textId="1C457004" w:rsidR="00501971" w:rsidRPr="001B57BD" w:rsidRDefault="00F511ED" w:rsidP="002E15A9">
      <w:pPr>
        <w:pStyle w:val="Textodst1sl"/>
        <w:numPr>
          <w:ilvl w:val="0"/>
          <w:numId w:val="0"/>
        </w:numPr>
        <w:spacing w:before="0" w:line="242" w:lineRule="auto"/>
        <w:ind w:left="709"/>
        <w:rPr>
          <w:rFonts w:asciiTheme="minorHAnsi" w:hAnsiTheme="minorHAnsi" w:cstheme="minorHAnsi"/>
          <w:sz w:val="22"/>
          <w:szCs w:val="22"/>
        </w:rPr>
      </w:pPr>
      <w:r w:rsidRPr="004875BF">
        <w:rPr>
          <w:rFonts w:asciiTheme="minorHAnsi" w:hAnsiTheme="minorHAnsi" w:cstheme="minorHAnsi"/>
          <w:sz w:val="22"/>
          <w:szCs w:val="22"/>
        </w:rPr>
        <w:t>Příloha č. 1</w:t>
      </w:r>
      <w:r w:rsidR="004C48E2" w:rsidRPr="004875BF">
        <w:rPr>
          <w:rFonts w:asciiTheme="minorHAnsi" w:hAnsiTheme="minorHAnsi" w:cstheme="minorHAnsi"/>
          <w:sz w:val="22"/>
          <w:szCs w:val="22"/>
        </w:rPr>
        <w:tab/>
      </w:r>
      <w:r w:rsidR="00673009" w:rsidRPr="004875BF">
        <w:rPr>
          <w:rFonts w:asciiTheme="minorHAnsi" w:hAnsiTheme="minorHAnsi" w:cstheme="minorHAnsi"/>
          <w:b/>
          <w:bCs/>
          <w:sz w:val="22"/>
          <w:szCs w:val="22"/>
        </w:rPr>
        <w:t>Seznam</w:t>
      </w:r>
      <w:r w:rsidR="00673009" w:rsidRPr="004875BF">
        <w:rPr>
          <w:rFonts w:asciiTheme="minorHAnsi" w:hAnsiTheme="minorHAnsi" w:cstheme="minorHAnsi"/>
          <w:sz w:val="22"/>
          <w:szCs w:val="22"/>
        </w:rPr>
        <w:t xml:space="preserve"> </w:t>
      </w:r>
      <w:r w:rsidR="002E1C79" w:rsidRPr="004875BF">
        <w:rPr>
          <w:rFonts w:asciiTheme="minorHAnsi" w:hAnsiTheme="minorHAnsi" w:cstheme="minorHAnsi"/>
          <w:b/>
          <w:bCs/>
          <w:sz w:val="22"/>
          <w:szCs w:val="22"/>
        </w:rPr>
        <w:t>Interní</w:t>
      </w:r>
      <w:r w:rsidR="00673009" w:rsidRPr="004875BF">
        <w:rPr>
          <w:rFonts w:asciiTheme="minorHAnsi" w:hAnsiTheme="minorHAnsi" w:cstheme="minorHAnsi"/>
          <w:b/>
          <w:bCs/>
          <w:sz w:val="22"/>
          <w:szCs w:val="22"/>
        </w:rPr>
        <w:t>ch</w:t>
      </w:r>
      <w:r w:rsidR="002E1C79" w:rsidRPr="004875BF">
        <w:rPr>
          <w:rFonts w:asciiTheme="minorHAnsi" w:hAnsiTheme="minorHAnsi" w:cstheme="minorHAnsi"/>
          <w:b/>
          <w:bCs/>
          <w:sz w:val="22"/>
          <w:szCs w:val="22"/>
        </w:rPr>
        <w:t xml:space="preserve"> </w:t>
      </w:r>
      <w:r w:rsidR="002E1C79" w:rsidRPr="001B57BD">
        <w:rPr>
          <w:rFonts w:asciiTheme="minorHAnsi" w:hAnsiTheme="minorHAnsi" w:cstheme="minorHAnsi"/>
          <w:b/>
          <w:bCs/>
          <w:sz w:val="22"/>
          <w:szCs w:val="22"/>
        </w:rPr>
        <w:t>předpis</w:t>
      </w:r>
      <w:r w:rsidR="00673009" w:rsidRPr="001B57BD">
        <w:rPr>
          <w:rFonts w:asciiTheme="minorHAnsi" w:hAnsiTheme="minorHAnsi" w:cstheme="minorHAnsi"/>
          <w:b/>
          <w:bCs/>
          <w:sz w:val="22"/>
          <w:szCs w:val="22"/>
        </w:rPr>
        <w:t xml:space="preserve">ů </w:t>
      </w:r>
      <w:r w:rsidR="002E1C79" w:rsidRPr="001B57BD">
        <w:rPr>
          <w:rFonts w:asciiTheme="minorHAnsi" w:hAnsiTheme="minorHAnsi" w:cstheme="minorHAnsi"/>
          <w:b/>
          <w:bCs/>
          <w:sz w:val="22"/>
          <w:szCs w:val="22"/>
        </w:rPr>
        <w:t>Objednatele</w:t>
      </w:r>
    </w:p>
    <w:p w14:paraId="221251A6" w14:textId="29C89147" w:rsidR="00F511ED" w:rsidRPr="001B57BD" w:rsidRDefault="00F511ED" w:rsidP="00F641B8">
      <w:pPr>
        <w:pStyle w:val="Textodst1sl"/>
        <w:numPr>
          <w:ilvl w:val="0"/>
          <w:numId w:val="0"/>
        </w:numPr>
        <w:spacing w:before="0" w:line="242" w:lineRule="auto"/>
        <w:ind w:left="709"/>
        <w:rPr>
          <w:rFonts w:asciiTheme="minorHAnsi" w:hAnsiTheme="minorHAnsi" w:cstheme="minorHAnsi"/>
          <w:sz w:val="22"/>
          <w:szCs w:val="22"/>
        </w:rPr>
      </w:pPr>
      <w:r w:rsidRPr="001B57BD">
        <w:rPr>
          <w:rFonts w:asciiTheme="minorHAnsi" w:hAnsiTheme="minorHAnsi" w:cstheme="minorHAnsi"/>
          <w:sz w:val="22"/>
          <w:szCs w:val="22"/>
        </w:rPr>
        <w:t>Příloha č. 2</w:t>
      </w:r>
      <w:r w:rsidR="004C48E2" w:rsidRPr="001B57BD">
        <w:rPr>
          <w:rFonts w:asciiTheme="minorHAnsi" w:hAnsiTheme="minorHAnsi" w:cstheme="minorHAnsi"/>
          <w:sz w:val="22"/>
          <w:szCs w:val="22"/>
        </w:rPr>
        <w:tab/>
      </w:r>
      <w:r w:rsidR="00F5758E" w:rsidRPr="001B57BD">
        <w:rPr>
          <w:rFonts w:asciiTheme="minorHAnsi" w:hAnsiTheme="minorHAnsi" w:cstheme="minorHAnsi"/>
          <w:b/>
          <w:bCs/>
          <w:sz w:val="22"/>
          <w:szCs w:val="22"/>
        </w:rPr>
        <w:t>Obchodní podmínky</w:t>
      </w:r>
      <w:r w:rsidR="00F5758E" w:rsidRPr="001B57BD">
        <w:rPr>
          <w:rFonts w:asciiTheme="minorHAnsi" w:hAnsiTheme="minorHAnsi" w:cstheme="minorHAnsi"/>
          <w:sz w:val="22"/>
          <w:szCs w:val="22"/>
        </w:rPr>
        <w:t xml:space="preserve"> OP/DOKUMENTACE/04/24</w:t>
      </w:r>
    </w:p>
    <w:p w14:paraId="23CD620B" w14:textId="399FB266" w:rsidR="00A76937" w:rsidRPr="001B57BD" w:rsidRDefault="00F511ED" w:rsidP="00F641B8">
      <w:pPr>
        <w:pStyle w:val="Textodst1sl"/>
        <w:numPr>
          <w:ilvl w:val="0"/>
          <w:numId w:val="0"/>
        </w:numPr>
        <w:spacing w:before="0" w:line="242" w:lineRule="auto"/>
        <w:ind w:left="709"/>
        <w:rPr>
          <w:rFonts w:asciiTheme="minorHAnsi" w:hAnsiTheme="minorHAnsi" w:cstheme="minorHAnsi"/>
          <w:b/>
          <w:bCs/>
          <w:sz w:val="22"/>
          <w:szCs w:val="22"/>
        </w:rPr>
      </w:pPr>
      <w:r w:rsidRPr="001B57BD">
        <w:rPr>
          <w:rFonts w:asciiTheme="minorHAnsi" w:hAnsiTheme="minorHAnsi" w:cstheme="minorHAnsi"/>
          <w:sz w:val="22"/>
          <w:szCs w:val="22"/>
        </w:rPr>
        <w:t>Příloha č. 3</w:t>
      </w:r>
      <w:r w:rsidR="004C48E2" w:rsidRPr="001B57BD">
        <w:rPr>
          <w:rFonts w:asciiTheme="minorHAnsi" w:hAnsiTheme="minorHAnsi" w:cstheme="minorHAnsi"/>
          <w:sz w:val="22"/>
          <w:szCs w:val="22"/>
        </w:rPr>
        <w:tab/>
      </w:r>
      <w:r w:rsidR="00A76937" w:rsidRPr="001B57BD">
        <w:rPr>
          <w:rFonts w:asciiTheme="minorHAnsi" w:hAnsiTheme="minorHAnsi" w:cstheme="minorHAnsi"/>
          <w:b/>
          <w:bCs/>
          <w:sz w:val="22"/>
          <w:szCs w:val="22"/>
        </w:rPr>
        <w:t>Technické podmínky</w:t>
      </w:r>
    </w:p>
    <w:p w14:paraId="148DDB60" w14:textId="3B3E4B30" w:rsidR="00A76937" w:rsidRPr="001B57BD" w:rsidRDefault="00A76937" w:rsidP="00F641B8">
      <w:pPr>
        <w:pStyle w:val="Textodst1sl"/>
        <w:numPr>
          <w:ilvl w:val="0"/>
          <w:numId w:val="0"/>
        </w:numPr>
        <w:spacing w:before="0" w:line="242" w:lineRule="auto"/>
        <w:ind w:left="709"/>
        <w:rPr>
          <w:rFonts w:asciiTheme="minorHAnsi" w:hAnsiTheme="minorHAnsi" w:cstheme="minorHAnsi"/>
          <w:sz w:val="22"/>
          <w:szCs w:val="22"/>
        </w:rPr>
      </w:pPr>
      <w:r w:rsidRPr="001B57BD">
        <w:rPr>
          <w:rFonts w:asciiTheme="minorHAnsi" w:hAnsiTheme="minorHAnsi" w:cstheme="minorHAnsi"/>
          <w:b/>
          <w:bCs/>
          <w:sz w:val="22"/>
          <w:szCs w:val="22"/>
        </w:rPr>
        <w:tab/>
      </w:r>
      <w:r w:rsidRPr="001B57BD">
        <w:rPr>
          <w:rFonts w:asciiTheme="minorHAnsi" w:hAnsiTheme="minorHAnsi" w:cstheme="minorHAnsi"/>
          <w:b/>
          <w:bCs/>
          <w:sz w:val="22"/>
          <w:szCs w:val="22"/>
        </w:rPr>
        <w:tab/>
      </w:r>
      <w:r w:rsidRPr="001B57BD">
        <w:rPr>
          <w:rFonts w:asciiTheme="minorHAnsi" w:hAnsiTheme="minorHAnsi" w:cstheme="minorHAnsi"/>
          <w:sz w:val="22"/>
          <w:szCs w:val="22"/>
        </w:rPr>
        <w:t>a) Technické kvalitativní podmínky staveb státních drah (TKP)</w:t>
      </w:r>
    </w:p>
    <w:p w14:paraId="29C9E41E" w14:textId="7A3D225A" w:rsidR="00A76937" w:rsidRPr="00DF6F67" w:rsidRDefault="00A76937" w:rsidP="00F641B8">
      <w:pPr>
        <w:pStyle w:val="Textodst1sl"/>
        <w:numPr>
          <w:ilvl w:val="0"/>
          <w:numId w:val="0"/>
        </w:numPr>
        <w:spacing w:before="0" w:line="242" w:lineRule="auto"/>
        <w:ind w:left="709"/>
        <w:rPr>
          <w:rFonts w:asciiTheme="minorHAnsi" w:hAnsiTheme="minorHAnsi" w:cstheme="minorHAnsi"/>
          <w:sz w:val="22"/>
          <w:szCs w:val="22"/>
        </w:rPr>
      </w:pPr>
      <w:r w:rsidRPr="001B57BD">
        <w:rPr>
          <w:rFonts w:asciiTheme="minorHAnsi" w:hAnsiTheme="minorHAnsi" w:cstheme="minorHAnsi"/>
          <w:sz w:val="22"/>
          <w:szCs w:val="22"/>
        </w:rPr>
        <w:tab/>
      </w:r>
      <w:r w:rsidRPr="001B57BD">
        <w:rPr>
          <w:rFonts w:asciiTheme="minorHAnsi" w:hAnsiTheme="minorHAnsi" w:cstheme="minorHAnsi"/>
          <w:sz w:val="22"/>
          <w:szCs w:val="22"/>
        </w:rPr>
        <w:tab/>
        <w:t>b) Všeobecné technické podmínky VTP/DOKUMENTACE/</w:t>
      </w:r>
      <w:r w:rsidR="00DF6F67" w:rsidRPr="001B57BD">
        <w:rPr>
          <w:rFonts w:asciiTheme="minorHAnsi" w:hAnsiTheme="minorHAnsi" w:cstheme="minorHAnsi"/>
          <w:sz w:val="22"/>
          <w:szCs w:val="22"/>
        </w:rPr>
        <w:t>07/24</w:t>
      </w:r>
    </w:p>
    <w:p w14:paraId="6C7D21C7" w14:textId="5DE797B6" w:rsidR="00A76937" w:rsidRPr="00DF6F67" w:rsidRDefault="00A76937" w:rsidP="00F641B8">
      <w:pPr>
        <w:pStyle w:val="Textodst1sl"/>
        <w:numPr>
          <w:ilvl w:val="0"/>
          <w:numId w:val="0"/>
        </w:numPr>
        <w:spacing w:before="0" w:line="242" w:lineRule="auto"/>
        <w:ind w:left="709"/>
        <w:rPr>
          <w:rFonts w:asciiTheme="minorHAnsi" w:hAnsiTheme="minorHAnsi" w:cstheme="minorHAnsi"/>
          <w:sz w:val="22"/>
          <w:szCs w:val="22"/>
        </w:rPr>
      </w:pPr>
      <w:r w:rsidRPr="00DF6F67">
        <w:rPr>
          <w:rFonts w:asciiTheme="minorHAnsi" w:hAnsiTheme="minorHAnsi" w:cstheme="minorHAnsi"/>
          <w:sz w:val="22"/>
          <w:szCs w:val="22"/>
        </w:rPr>
        <w:lastRenderedPageBreak/>
        <w:tab/>
      </w:r>
      <w:r w:rsidRPr="00DF6F67">
        <w:rPr>
          <w:rFonts w:asciiTheme="minorHAnsi" w:hAnsiTheme="minorHAnsi" w:cstheme="minorHAnsi"/>
          <w:sz w:val="22"/>
          <w:szCs w:val="22"/>
        </w:rPr>
        <w:tab/>
        <w:t>c)</w:t>
      </w:r>
      <w:r w:rsidR="00DF6F67">
        <w:rPr>
          <w:rFonts w:asciiTheme="minorHAnsi" w:hAnsiTheme="minorHAnsi" w:cstheme="minorHAnsi"/>
          <w:sz w:val="22"/>
          <w:szCs w:val="22"/>
        </w:rPr>
        <w:t xml:space="preserve"> Zvláštní technické podmínky ze dne [</w:t>
      </w:r>
      <w:r w:rsidR="00DF6F67" w:rsidRPr="00DF6F67">
        <w:rPr>
          <w:rFonts w:asciiTheme="minorHAnsi" w:hAnsiTheme="minorHAnsi" w:cstheme="minorHAnsi"/>
          <w:sz w:val="22"/>
          <w:szCs w:val="22"/>
          <w:highlight w:val="yellow"/>
        </w:rPr>
        <w:t>DOPLNIT</w:t>
      </w:r>
      <w:r w:rsidR="00DF6F67">
        <w:rPr>
          <w:rFonts w:asciiTheme="minorHAnsi" w:hAnsiTheme="minorHAnsi" w:cstheme="minorHAnsi"/>
          <w:sz w:val="22"/>
          <w:szCs w:val="22"/>
        </w:rPr>
        <w:t>]</w:t>
      </w:r>
    </w:p>
    <w:p w14:paraId="6DA2BF3E" w14:textId="6DD09722" w:rsidR="00466DD2" w:rsidRPr="004875BF" w:rsidRDefault="008030E4" w:rsidP="00F641B8">
      <w:pPr>
        <w:pStyle w:val="Textodst1sl"/>
        <w:numPr>
          <w:ilvl w:val="0"/>
          <w:numId w:val="0"/>
        </w:numPr>
        <w:spacing w:before="0" w:line="242" w:lineRule="auto"/>
        <w:ind w:left="709"/>
        <w:rPr>
          <w:rFonts w:asciiTheme="minorHAnsi" w:hAnsiTheme="minorHAnsi" w:cstheme="minorHAnsi"/>
          <w:sz w:val="22"/>
          <w:szCs w:val="22"/>
        </w:rPr>
      </w:pPr>
      <w:r w:rsidRPr="004875BF">
        <w:rPr>
          <w:rFonts w:asciiTheme="minorHAnsi" w:hAnsiTheme="minorHAnsi" w:cstheme="minorHAnsi"/>
          <w:sz w:val="22"/>
          <w:szCs w:val="22"/>
        </w:rPr>
        <w:t>Příloha č. 4</w:t>
      </w:r>
      <w:r w:rsidR="00A76937" w:rsidRPr="004875BF">
        <w:rPr>
          <w:rFonts w:asciiTheme="minorHAnsi" w:hAnsiTheme="minorHAnsi" w:cstheme="minorHAnsi"/>
          <w:sz w:val="22"/>
          <w:szCs w:val="22"/>
        </w:rPr>
        <w:tab/>
      </w:r>
      <w:r w:rsidR="00466DD2" w:rsidRPr="004875BF">
        <w:rPr>
          <w:rFonts w:asciiTheme="minorHAnsi" w:hAnsiTheme="minorHAnsi" w:cstheme="minorHAnsi"/>
          <w:b/>
          <w:bCs/>
          <w:sz w:val="22"/>
          <w:szCs w:val="22"/>
        </w:rPr>
        <w:t>Rozpis Ceny Díla</w:t>
      </w:r>
    </w:p>
    <w:p w14:paraId="6C0E965B" w14:textId="192A3F0A" w:rsidR="00A630E1" w:rsidRPr="004875BF" w:rsidRDefault="00B619AC" w:rsidP="008030E4">
      <w:pPr>
        <w:pStyle w:val="Textodst1sl"/>
        <w:numPr>
          <w:ilvl w:val="0"/>
          <w:numId w:val="0"/>
        </w:numPr>
        <w:spacing w:before="0" w:line="242" w:lineRule="auto"/>
        <w:ind w:left="709"/>
        <w:rPr>
          <w:rFonts w:asciiTheme="minorHAnsi" w:hAnsiTheme="minorHAnsi" w:cstheme="minorHAnsi"/>
          <w:sz w:val="22"/>
          <w:szCs w:val="22"/>
        </w:rPr>
      </w:pPr>
      <w:r w:rsidRPr="004875BF">
        <w:rPr>
          <w:rFonts w:asciiTheme="minorHAnsi" w:hAnsiTheme="minorHAnsi" w:cstheme="minorHAnsi"/>
          <w:sz w:val="22"/>
          <w:szCs w:val="22"/>
        </w:rPr>
        <w:t xml:space="preserve">Příloha č. </w:t>
      </w:r>
      <w:r w:rsidR="008030E4" w:rsidRPr="004875BF">
        <w:rPr>
          <w:rFonts w:asciiTheme="minorHAnsi" w:hAnsiTheme="minorHAnsi" w:cstheme="minorHAnsi"/>
          <w:sz w:val="22"/>
          <w:szCs w:val="22"/>
        </w:rPr>
        <w:t>5</w:t>
      </w:r>
      <w:r w:rsidRPr="004875BF">
        <w:rPr>
          <w:rFonts w:asciiTheme="minorHAnsi" w:hAnsiTheme="minorHAnsi" w:cstheme="minorHAnsi"/>
          <w:sz w:val="22"/>
          <w:szCs w:val="22"/>
        </w:rPr>
        <w:tab/>
      </w:r>
      <w:r w:rsidR="00A630E1" w:rsidRPr="004875BF">
        <w:rPr>
          <w:rFonts w:asciiTheme="minorHAnsi" w:hAnsiTheme="minorHAnsi" w:cstheme="minorHAnsi"/>
          <w:b/>
          <w:bCs/>
          <w:sz w:val="22"/>
          <w:szCs w:val="22"/>
        </w:rPr>
        <w:t>Harmonogram plnění</w:t>
      </w:r>
    </w:p>
    <w:p w14:paraId="4E34C89C" w14:textId="3B983650" w:rsidR="008030E4" w:rsidRPr="004875BF" w:rsidRDefault="008030E4" w:rsidP="008030E4">
      <w:pPr>
        <w:pStyle w:val="Textodst1sl"/>
        <w:numPr>
          <w:ilvl w:val="0"/>
          <w:numId w:val="0"/>
        </w:numPr>
        <w:spacing w:before="0" w:line="242" w:lineRule="auto"/>
        <w:ind w:left="709"/>
        <w:rPr>
          <w:rFonts w:asciiTheme="minorHAnsi" w:hAnsiTheme="minorHAnsi" w:cstheme="minorHAnsi"/>
          <w:sz w:val="22"/>
          <w:szCs w:val="22"/>
        </w:rPr>
      </w:pPr>
      <w:r w:rsidRPr="004875BF">
        <w:rPr>
          <w:rFonts w:asciiTheme="minorHAnsi" w:hAnsiTheme="minorHAnsi" w:cstheme="minorHAnsi"/>
          <w:sz w:val="22"/>
          <w:szCs w:val="22"/>
        </w:rPr>
        <w:t>Příloha č. 6</w:t>
      </w:r>
      <w:r w:rsidRPr="004875BF">
        <w:rPr>
          <w:rFonts w:asciiTheme="minorHAnsi" w:hAnsiTheme="minorHAnsi" w:cstheme="minorHAnsi"/>
          <w:b/>
          <w:bCs/>
          <w:sz w:val="22"/>
          <w:szCs w:val="22"/>
        </w:rPr>
        <w:tab/>
      </w:r>
      <w:r w:rsidR="002C0313" w:rsidRPr="004875BF">
        <w:rPr>
          <w:rFonts w:asciiTheme="minorHAnsi" w:hAnsiTheme="minorHAnsi" w:cstheme="minorHAnsi"/>
          <w:b/>
          <w:bCs/>
          <w:sz w:val="22"/>
          <w:szCs w:val="22"/>
        </w:rPr>
        <w:t>Realizační tým Zhotovitele</w:t>
      </w:r>
      <w:r w:rsidR="00742149" w:rsidRPr="004875BF">
        <w:rPr>
          <w:rFonts w:asciiTheme="minorHAnsi" w:hAnsiTheme="minorHAnsi" w:cstheme="minorHAnsi"/>
          <w:b/>
          <w:bCs/>
          <w:sz w:val="22"/>
          <w:szCs w:val="22"/>
        </w:rPr>
        <w:t xml:space="preserve"> – Oprávněné osoby</w:t>
      </w:r>
    </w:p>
    <w:p w14:paraId="6916EB01" w14:textId="7059C8C2" w:rsidR="008030E4" w:rsidRPr="004875BF" w:rsidRDefault="002E15A9" w:rsidP="002E15A9">
      <w:pPr>
        <w:pStyle w:val="Textodst1sl"/>
        <w:numPr>
          <w:ilvl w:val="0"/>
          <w:numId w:val="0"/>
        </w:numPr>
        <w:spacing w:before="0" w:line="242" w:lineRule="auto"/>
        <w:ind w:left="709"/>
        <w:rPr>
          <w:rFonts w:asciiTheme="minorHAnsi" w:hAnsiTheme="minorHAnsi" w:cstheme="minorHAnsi"/>
          <w:sz w:val="22"/>
          <w:szCs w:val="22"/>
        </w:rPr>
      </w:pPr>
      <w:r w:rsidRPr="004875BF">
        <w:rPr>
          <w:rFonts w:asciiTheme="minorHAnsi" w:hAnsiTheme="minorHAnsi" w:cstheme="minorHAnsi"/>
          <w:sz w:val="22"/>
          <w:szCs w:val="22"/>
        </w:rPr>
        <w:t xml:space="preserve">Příloha č. </w:t>
      </w:r>
      <w:r w:rsidR="008030E4" w:rsidRPr="004875BF">
        <w:rPr>
          <w:rFonts w:asciiTheme="minorHAnsi" w:hAnsiTheme="minorHAnsi" w:cstheme="minorHAnsi"/>
          <w:sz w:val="22"/>
          <w:szCs w:val="22"/>
        </w:rPr>
        <w:t>7</w:t>
      </w:r>
      <w:r w:rsidRPr="004875BF">
        <w:rPr>
          <w:rFonts w:asciiTheme="minorHAnsi" w:hAnsiTheme="minorHAnsi" w:cstheme="minorHAnsi"/>
          <w:sz w:val="22"/>
          <w:szCs w:val="22"/>
        </w:rPr>
        <w:tab/>
      </w:r>
      <w:r w:rsidR="002C0313" w:rsidRPr="004875BF">
        <w:rPr>
          <w:rFonts w:asciiTheme="minorHAnsi" w:hAnsiTheme="minorHAnsi" w:cstheme="minorHAnsi"/>
          <w:b/>
          <w:bCs/>
          <w:sz w:val="22"/>
          <w:szCs w:val="22"/>
        </w:rPr>
        <w:t>Seznam požadovaných pojištění</w:t>
      </w:r>
    </w:p>
    <w:p w14:paraId="6DC6A2EF" w14:textId="6D81D2C1" w:rsidR="005306B8" w:rsidRPr="004875BF" w:rsidRDefault="008030E4" w:rsidP="002E15A9">
      <w:pPr>
        <w:pStyle w:val="Textodst1sl"/>
        <w:numPr>
          <w:ilvl w:val="0"/>
          <w:numId w:val="0"/>
        </w:numPr>
        <w:spacing w:before="0" w:line="242" w:lineRule="auto"/>
        <w:ind w:left="709"/>
        <w:rPr>
          <w:rFonts w:asciiTheme="minorHAnsi" w:hAnsiTheme="minorHAnsi" w:cstheme="minorHAnsi"/>
          <w:sz w:val="22"/>
          <w:szCs w:val="22"/>
        </w:rPr>
      </w:pPr>
      <w:r w:rsidRPr="004875BF">
        <w:rPr>
          <w:rFonts w:asciiTheme="minorHAnsi" w:hAnsiTheme="minorHAnsi" w:cstheme="minorHAnsi"/>
          <w:sz w:val="22"/>
          <w:szCs w:val="22"/>
        </w:rPr>
        <w:t>Příloha č. 8</w:t>
      </w:r>
      <w:r w:rsidRPr="004875BF">
        <w:rPr>
          <w:rFonts w:asciiTheme="minorHAnsi" w:hAnsiTheme="minorHAnsi" w:cstheme="minorHAnsi"/>
          <w:sz w:val="22"/>
          <w:szCs w:val="22"/>
        </w:rPr>
        <w:tab/>
      </w:r>
      <w:r w:rsidR="005306B8" w:rsidRPr="004875BF">
        <w:rPr>
          <w:rFonts w:asciiTheme="minorHAnsi" w:hAnsiTheme="minorHAnsi" w:cstheme="minorHAnsi"/>
          <w:b/>
          <w:bCs/>
          <w:sz w:val="22"/>
          <w:szCs w:val="22"/>
        </w:rPr>
        <w:t>Seznam Poddodavatelů</w:t>
      </w:r>
    </w:p>
    <w:p w14:paraId="052AB652" w14:textId="77777777" w:rsidR="00B154E8" w:rsidRPr="004875BF" w:rsidRDefault="008030E4" w:rsidP="00B154E8">
      <w:pPr>
        <w:pStyle w:val="Textodst1sl"/>
        <w:numPr>
          <w:ilvl w:val="0"/>
          <w:numId w:val="0"/>
        </w:numPr>
        <w:spacing w:before="0" w:line="242" w:lineRule="auto"/>
        <w:ind w:left="709"/>
        <w:rPr>
          <w:rFonts w:asciiTheme="minorHAnsi" w:hAnsiTheme="minorHAnsi" w:cstheme="minorHAnsi"/>
          <w:sz w:val="22"/>
          <w:szCs w:val="22"/>
        </w:rPr>
      </w:pPr>
      <w:r w:rsidRPr="004875BF">
        <w:rPr>
          <w:rFonts w:asciiTheme="minorHAnsi" w:hAnsiTheme="minorHAnsi" w:cstheme="minorHAnsi"/>
          <w:sz w:val="22"/>
          <w:szCs w:val="22"/>
        </w:rPr>
        <w:t>Příloha č. 9</w:t>
      </w:r>
      <w:r w:rsidRPr="004875BF">
        <w:rPr>
          <w:rFonts w:asciiTheme="minorHAnsi" w:hAnsiTheme="minorHAnsi" w:cstheme="minorHAnsi"/>
          <w:sz w:val="22"/>
          <w:szCs w:val="22"/>
        </w:rPr>
        <w:tab/>
      </w:r>
      <w:r w:rsidR="00B154E8" w:rsidRPr="004875BF">
        <w:rPr>
          <w:rFonts w:asciiTheme="minorHAnsi" w:hAnsiTheme="minorHAnsi" w:cstheme="minorHAnsi"/>
          <w:b/>
          <w:bCs/>
          <w:sz w:val="22"/>
          <w:szCs w:val="22"/>
        </w:rPr>
        <w:t>Soutěžní podmínky</w:t>
      </w:r>
    </w:p>
    <w:p w14:paraId="5CB3999B" w14:textId="77777777" w:rsidR="00B154E8" w:rsidRDefault="00B154E8" w:rsidP="00B154E8">
      <w:pPr>
        <w:pStyle w:val="Textodst1sl"/>
        <w:numPr>
          <w:ilvl w:val="0"/>
          <w:numId w:val="0"/>
        </w:numPr>
        <w:spacing w:before="0" w:line="242" w:lineRule="auto"/>
        <w:ind w:left="709"/>
        <w:rPr>
          <w:rFonts w:asciiTheme="minorHAnsi" w:hAnsiTheme="minorHAnsi" w:cstheme="minorHAnsi"/>
          <w:b/>
          <w:bCs/>
          <w:sz w:val="22"/>
          <w:szCs w:val="22"/>
        </w:rPr>
      </w:pPr>
      <w:r w:rsidRPr="004875BF">
        <w:rPr>
          <w:rFonts w:asciiTheme="minorHAnsi" w:hAnsiTheme="minorHAnsi" w:cstheme="minorHAnsi"/>
          <w:sz w:val="22"/>
          <w:szCs w:val="22"/>
        </w:rPr>
        <w:t>Příloha č. 10</w:t>
      </w:r>
      <w:r w:rsidRPr="004875BF">
        <w:rPr>
          <w:rFonts w:asciiTheme="minorHAnsi" w:hAnsiTheme="minorHAnsi" w:cstheme="minorHAnsi"/>
          <w:sz w:val="22"/>
          <w:szCs w:val="22"/>
        </w:rPr>
        <w:tab/>
      </w:r>
      <w:r w:rsidRPr="004875BF">
        <w:rPr>
          <w:rFonts w:asciiTheme="minorHAnsi" w:hAnsiTheme="minorHAnsi" w:cstheme="minorHAnsi"/>
          <w:b/>
          <w:bCs/>
          <w:sz w:val="22"/>
          <w:szCs w:val="22"/>
        </w:rPr>
        <w:t>Soutěžní návrh Zhotovitele předložený v Soutěži</w:t>
      </w:r>
    </w:p>
    <w:p w14:paraId="08BA9D7B" w14:textId="7118B6B5" w:rsidR="005306B8" w:rsidRDefault="005306B8" w:rsidP="005306B8">
      <w:pPr>
        <w:pStyle w:val="Textodst1sl"/>
        <w:numPr>
          <w:ilvl w:val="0"/>
          <w:numId w:val="0"/>
        </w:numPr>
        <w:spacing w:before="0" w:line="242" w:lineRule="auto"/>
        <w:ind w:left="709"/>
        <w:rPr>
          <w:rFonts w:asciiTheme="minorHAnsi" w:hAnsiTheme="minorHAnsi" w:cstheme="minorHAnsi"/>
          <w:sz w:val="22"/>
          <w:szCs w:val="22"/>
        </w:rPr>
      </w:pPr>
    </w:p>
    <w:p w14:paraId="24D764EF" w14:textId="7A383CC4" w:rsidR="00F511ED" w:rsidRPr="00C01448" w:rsidRDefault="00F511ED" w:rsidP="00791059">
      <w:pPr>
        <w:pStyle w:val="Textodst1sl"/>
        <w:numPr>
          <w:ilvl w:val="0"/>
          <w:numId w:val="0"/>
        </w:numPr>
        <w:spacing w:before="0" w:line="242" w:lineRule="auto"/>
        <w:ind w:left="709"/>
        <w:jc w:val="center"/>
        <w:rPr>
          <w:rFonts w:asciiTheme="minorHAnsi" w:hAnsiTheme="minorHAnsi" w:cstheme="minorHAnsi"/>
          <w:sz w:val="22"/>
          <w:szCs w:val="22"/>
        </w:rPr>
      </w:pPr>
    </w:p>
    <w:p w14:paraId="7C69EAFD" w14:textId="77777777" w:rsidR="00350D73" w:rsidRDefault="00350D73" w:rsidP="009B4CA0">
      <w:pPr>
        <w:pStyle w:val="Textodst1sl"/>
        <w:numPr>
          <w:ilvl w:val="0"/>
          <w:numId w:val="0"/>
        </w:numPr>
        <w:spacing w:line="242" w:lineRule="auto"/>
        <w:ind w:left="709"/>
        <w:rPr>
          <w:rFonts w:asciiTheme="minorHAnsi" w:hAnsiTheme="minorHAnsi" w:cstheme="minorHAnsi"/>
          <w:sz w:val="22"/>
          <w:szCs w:val="22"/>
        </w:rPr>
      </w:pPr>
    </w:p>
    <w:p w14:paraId="17A5D4A4" w14:textId="77777777" w:rsidR="00154C98" w:rsidRPr="00C01448" w:rsidRDefault="00154C98" w:rsidP="009B4CA0">
      <w:pPr>
        <w:pStyle w:val="Textodst1sl"/>
        <w:numPr>
          <w:ilvl w:val="0"/>
          <w:numId w:val="0"/>
        </w:numPr>
        <w:spacing w:line="242" w:lineRule="auto"/>
        <w:ind w:left="709"/>
        <w:rPr>
          <w:rFonts w:asciiTheme="minorHAnsi" w:hAnsiTheme="minorHAnsi" w:cstheme="minorHAnsi"/>
          <w:sz w:val="22"/>
          <w:szCs w:val="22"/>
        </w:rPr>
      </w:pPr>
    </w:p>
    <w:tbl>
      <w:tblPr>
        <w:tblStyle w:val="Mkatabul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1"/>
      </w:tblGrid>
      <w:tr w:rsidR="00350D73" w:rsidRPr="00C01448" w14:paraId="4C2219F7" w14:textId="77777777" w:rsidTr="00B477BB">
        <w:trPr>
          <w:trHeight w:val="2839"/>
        </w:trPr>
        <w:tc>
          <w:tcPr>
            <w:tcW w:w="4536" w:type="dxa"/>
          </w:tcPr>
          <w:p w14:paraId="0668F39C" w14:textId="15B3FC75" w:rsidR="00814301" w:rsidRPr="00C01448" w:rsidRDefault="00814301" w:rsidP="00814301">
            <w:pPr>
              <w:pStyle w:val="Textodst1sl"/>
              <w:numPr>
                <w:ilvl w:val="0"/>
                <w:numId w:val="0"/>
              </w:numPr>
              <w:spacing w:line="242" w:lineRule="auto"/>
              <w:ind w:left="709"/>
              <w:jc w:val="left"/>
              <w:rPr>
                <w:rFonts w:asciiTheme="minorHAnsi" w:hAnsiTheme="minorHAnsi" w:cstheme="minorHAnsi"/>
                <w:sz w:val="22"/>
                <w:szCs w:val="22"/>
              </w:rPr>
            </w:pPr>
            <w:r w:rsidRPr="00C01448">
              <w:rPr>
                <w:rFonts w:asciiTheme="minorHAnsi" w:hAnsiTheme="minorHAnsi" w:cstheme="minorHAnsi"/>
                <w:sz w:val="22"/>
                <w:szCs w:val="22"/>
              </w:rPr>
              <w:t xml:space="preserve">V </w:t>
            </w:r>
            <w:r w:rsidR="00EC56D0" w:rsidRPr="00C01448">
              <w:rPr>
                <w:rFonts w:asciiTheme="minorHAnsi" w:hAnsiTheme="minorHAnsi" w:cstheme="minorHAnsi"/>
                <w:bCs/>
                <w:sz w:val="22"/>
                <w:szCs w:val="22"/>
              </w:rPr>
              <w:t>[</w:t>
            </w:r>
            <w:r w:rsidR="00EC56D0" w:rsidRPr="00C01448">
              <w:rPr>
                <w:rFonts w:asciiTheme="minorHAnsi" w:hAnsiTheme="minorHAnsi" w:cstheme="minorHAnsi"/>
                <w:bCs/>
                <w:sz w:val="22"/>
                <w:szCs w:val="22"/>
                <w:highlight w:val="yellow"/>
              </w:rPr>
              <w:t>DOPLNIT</w:t>
            </w:r>
            <w:r w:rsidR="00EC56D0" w:rsidRPr="00C01448">
              <w:rPr>
                <w:rFonts w:asciiTheme="minorHAnsi" w:hAnsiTheme="minorHAnsi" w:cstheme="minorHAnsi"/>
                <w:bCs/>
                <w:sz w:val="22"/>
                <w:szCs w:val="22"/>
              </w:rPr>
              <w:t>]</w:t>
            </w:r>
            <w:r w:rsidRPr="00C01448">
              <w:rPr>
                <w:rFonts w:asciiTheme="minorHAnsi" w:hAnsiTheme="minorHAnsi" w:cstheme="minorHAnsi"/>
                <w:sz w:val="22"/>
                <w:szCs w:val="22"/>
              </w:rPr>
              <w:t xml:space="preserve"> dne _________</w:t>
            </w:r>
          </w:p>
          <w:p w14:paraId="0356595A" w14:textId="77777777" w:rsidR="00814301" w:rsidRPr="00C01448" w:rsidRDefault="00814301" w:rsidP="00350D73">
            <w:pPr>
              <w:pStyle w:val="Textodst1sl"/>
              <w:numPr>
                <w:ilvl w:val="0"/>
                <w:numId w:val="0"/>
              </w:numPr>
              <w:spacing w:line="242" w:lineRule="auto"/>
              <w:jc w:val="center"/>
              <w:rPr>
                <w:rFonts w:asciiTheme="minorHAnsi" w:hAnsiTheme="minorHAnsi" w:cstheme="minorHAnsi"/>
                <w:sz w:val="22"/>
                <w:szCs w:val="22"/>
              </w:rPr>
            </w:pPr>
          </w:p>
          <w:p w14:paraId="22AE9595" w14:textId="77777777" w:rsidR="00814301" w:rsidRPr="00C01448" w:rsidRDefault="00814301" w:rsidP="00350D73">
            <w:pPr>
              <w:pStyle w:val="Textodst1sl"/>
              <w:numPr>
                <w:ilvl w:val="0"/>
                <w:numId w:val="0"/>
              </w:numPr>
              <w:spacing w:line="242" w:lineRule="auto"/>
              <w:jc w:val="center"/>
              <w:rPr>
                <w:rFonts w:asciiTheme="minorHAnsi" w:hAnsiTheme="minorHAnsi" w:cstheme="minorHAnsi"/>
                <w:sz w:val="22"/>
                <w:szCs w:val="22"/>
              </w:rPr>
            </w:pPr>
          </w:p>
          <w:p w14:paraId="1EAD3E56" w14:textId="77777777" w:rsidR="00814301" w:rsidRPr="00C01448" w:rsidRDefault="00814301" w:rsidP="00350D73">
            <w:pPr>
              <w:pStyle w:val="Textodst1sl"/>
              <w:numPr>
                <w:ilvl w:val="0"/>
                <w:numId w:val="0"/>
              </w:numPr>
              <w:spacing w:line="242" w:lineRule="auto"/>
              <w:jc w:val="center"/>
              <w:rPr>
                <w:rFonts w:asciiTheme="minorHAnsi" w:hAnsiTheme="minorHAnsi" w:cstheme="minorHAnsi"/>
                <w:sz w:val="22"/>
                <w:szCs w:val="22"/>
              </w:rPr>
            </w:pPr>
          </w:p>
          <w:p w14:paraId="773D2E79" w14:textId="77777777" w:rsidR="00350D73" w:rsidRPr="00C01448" w:rsidRDefault="00350D73" w:rsidP="00350D73">
            <w:pPr>
              <w:pStyle w:val="Textodst1sl"/>
              <w:numPr>
                <w:ilvl w:val="0"/>
                <w:numId w:val="0"/>
              </w:numPr>
              <w:spacing w:line="242" w:lineRule="auto"/>
              <w:jc w:val="center"/>
              <w:rPr>
                <w:rFonts w:asciiTheme="minorHAnsi" w:hAnsiTheme="minorHAnsi" w:cstheme="minorHAnsi"/>
                <w:sz w:val="22"/>
                <w:szCs w:val="22"/>
              </w:rPr>
            </w:pPr>
            <w:r w:rsidRPr="00C01448">
              <w:rPr>
                <w:rFonts w:asciiTheme="minorHAnsi" w:hAnsiTheme="minorHAnsi" w:cstheme="minorHAnsi"/>
                <w:sz w:val="22"/>
                <w:szCs w:val="22"/>
              </w:rPr>
              <w:t>____________________________</w:t>
            </w:r>
          </w:p>
          <w:p w14:paraId="012CD1DF" w14:textId="46761E4B" w:rsidR="00350D73" w:rsidRPr="00C01448" w:rsidRDefault="00004087" w:rsidP="00350D73">
            <w:pPr>
              <w:pStyle w:val="Textodst1sl"/>
              <w:numPr>
                <w:ilvl w:val="0"/>
                <w:numId w:val="0"/>
              </w:numPr>
              <w:spacing w:line="242" w:lineRule="auto"/>
              <w:jc w:val="center"/>
              <w:rPr>
                <w:rFonts w:asciiTheme="minorHAnsi" w:hAnsiTheme="minorHAnsi" w:cstheme="minorHAnsi"/>
                <w:b/>
                <w:bCs/>
                <w:sz w:val="22"/>
                <w:szCs w:val="22"/>
              </w:rPr>
            </w:pPr>
            <w:r w:rsidRPr="00C01448">
              <w:rPr>
                <w:rFonts w:asciiTheme="minorHAnsi" w:hAnsiTheme="minorHAnsi" w:cstheme="minorHAnsi"/>
                <w:b/>
                <w:bCs/>
                <w:sz w:val="22"/>
                <w:szCs w:val="22"/>
              </w:rPr>
              <w:t>Za Objednatele</w:t>
            </w:r>
          </w:p>
          <w:p w14:paraId="0DC9341A" w14:textId="77777777" w:rsidR="00986D6C" w:rsidRDefault="00986D6C" w:rsidP="002712D2">
            <w:pPr>
              <w:spacing w:before="80" w:line="242" w:lineRule="auto"/>
              <w:contextualSpacing/>
              <w:jc w:val="center"/>
              <w:rPr>
                <w:rFonts w:asciiTheme="minorHAnsi" w:hAnsiTheme="minorHAnsi" w:cstheme="minorHAnsi"/>
                <w:bCs/>
                <w:sz w:val="22"/>
                <w:szCs w:val="22"/>
              </w:rPr>
            </w:pPr>
            <w:r w:rsidRPr="00D70ABE">
              <w:rPr>
                <w:rFonts w:asciiTheme="minorHAnsi" w:hAnsiTheme="minorHAnsi" w:cstheme="minorHAnsi"/>
                <w:bCs/>
                <w:sz w:val="22"/>
                <w:szCs w:val="22"/>
              </w:rPr>
              <w:t>Ing. Mojmír Nejezchleb</w:t>
            </w:r>
          </w:p>
          <w:p w14:paraId="168490A8" w14:textId="3820A9A4" w:rsidR="00986D6C" w:rsidRPr="00C01448" w:rsidRDefault="00986D6C" w:rsidP="00350D73">
            <w:pPr>
              <w:pStyle w:val="Textodst1sl"/>
              <w:numPr>
                <w:ilvl w:val="0"/>
                <w:numId w:val="0"/>
              </w:numPr>
              <w:spacing w:line="242" w:lineRule="auto"/>
              <w:jc w:val="center"/>
              <w:rPr>
                <w:rFonts w:asciiTheme="minorHAnsi" w:hAnsiTheme="minorHAnsi" w:cstheme="minorHAnsi"/>
                <w:sz w:val="22"/>
                <w:szCs w:val="22"/>
              </w:rPr>
            </w:pPr>
            <w:r w:rsidRPr="00D70ABE">
              <w:rPr>
                <w:rFonts w:asciiTheme="minorHAnsi" w:hAnsiTheme="minorHAnsi" w:cstheme="minorHAnsi"/>
                <w:bCs/>
                <w:sz w:val="22"/>
                <w:szCs w:val="22"/>
              </w:rPr>
              <w:t xml:space="preserve"> náměst</w:t>
            </w:r>
            <w:r w:rsidR="00671F8A">
              <w:rPr>
                <w:rFonts w:asciiTheme="minorHAnsi" w:hAnsiTheme="minorHAnsi" w:cstheme="minorHAnsi"/>
                <w:bCs/>
                <w:sz w:val="22"/>
                <w:szCs w:val="22"/>
              </w:rPr>
              <w:t>e</w:t>
            </w:r>
            <w:r w:rsidRPr="00D70ABE">
              <w:rPr>
                <w:rFonts w:asciiTheme="minorHAnsi" w:hAnsiTheme="minorHAnsi" w:cstheme="minorHAnsi"/>
                <w:bCs/>
                <w:sz w:val="22"/>
                <w:szCs w:val="22"/>
              </w:rPr>
              <w:t>k GŘ pro modernizaci dráhy</w:t>
            </w:r>
          </w:p>
          <w:p w14:paraId="421FAB1F" w14:textId="114BC6EE" w:rsidR="00350D73" w:rsidRPr="00C01448" w:rsidRDefault="00690CD0" w:rsidP="00673009">
            <w:pPr>
              <w:spacing w:before="80" w:line="242" w:lineRule="auto"/>
              <w:contextualSpacing/>
              <w:jc w:val="center"/>
              <w:rPr>
                <w:rFonts w:asciiTheme="minorHAnsi" w:hAnsiTheme="minorHAnsi" w:cstheme="minorHAnsi"/>
                <w:sz w:val="22"/>
                <w:szCs w:val="22"/>
              </w:rPr>
            </w:pPr>
            <w:r w:rsidRPr="00C01448">
              <w:rPr>
                <w:rFonts w:asciiTheme="minorHAnsi" w:hAnsiTheme="minorHAnsi" w:cstheme="minorHAnsi"/>
                <w:sz w:val="22"/>
                <w:szCs w:val="22"/>
              </w:rPr>
              <w:t>Správa železnic, státní organizace</w:t>
            </w:r>
          </w:p>
        </w:tc>
        <w:tc>
          <w:tcPr>
            <w:tcW w:w="4531" w:type="dxa"/>
          </w:tcPr>
          <w:p w14:paraId="53F4A0C3" w14:textId="28924EE0" w:rsidR="00814301" w:rsidRPr="00C01448" w:rsidRDefault="00814301" w:rsidP="00814301">
            <w:pPr>
              <w:pStyle w:val="Textodst1sl"/>
              <w:numPr>
                <w:ilvl w:val="0"/>
                <w:numId w:val="0"/>
              </w:numPr>
              <w:spacing w:line="242" w:lineRule="auto"/>
              <w:ind w:left="709"/>
              <w:jc w:val="left"/>
              <w:rPr>
                <w:rFonts w:asciiTheme="minorHAnsi" w:hAnsiTheme="minorHAnsi" w:cstheme="minorHAnsi"/>
                <w:sz w:val="22"/>
                <w:szCs w:val="22"/>
              </w:rPr>
            </w:pPr>
            <w:r w:rsidRPr="00C01448">
              <w:rPr>
                <w:rFonts w:asciiTheme="minorHAnsi" w:hAnsiTheme="minorHAnsi" w:cstheme="minorHAnsi"/>
                <w:sz w:val="22"/>
                <w:szCs w:val="22"/>
              </w:rPr>
              <w:t xml:space="preserve">V </w:t>
            </w:r>
            <w:r w:rsidR="00EC56D0" w:rsidRPr="00C01448">
              <w:rPr>
                <w:rFonts w:asciiTheme="minorHAnsi" w:hAnsiTheme="minorHAnsi" w:cstheme="minorHAnsi"/>
                <w:bCs/>
                <w:sz w:val="22"/>
                <w:szCs w:val="22"/>
              </w:rPr>
              <w:t>[</w:t>
            </w:r>
            <w:r w:rsidR="00EC56D0" w:rsidRPr="00C01448">
              <w:rPr>
                <w:rFonts w:asciiTheme="minorHAnsi" w:hAnsiTheme="minorHAnsi" w:cstheme="minorHAnsi"/>
                <w:bCs/>
                <w:sz w:val="22"/>
                <w:szCs w:val="22"/>
                <w:highlight w:val="yellow"/>
              </w:rPr>
              <w:t>DOPLNIT</w:t>
            </w:r>
            <w:r w:rsidR="00EC56D0" w:rsidRPr="00C01448">
              <w:rPr>
                <w:rFonts w:asciiTheme="minorHAnsi" w:hAnsiTheme="minorHAnsi" w:cstheme="minorHAnsi"/>
                <w:bCs/>
                <w:sz w:val="22"/>
                <w:szCs w:val="22"/>
              </w:rPr>
              <w:t>]</w:t>
            </w:r>
            <w:r w:rsidRPr="00C01448">
              <w:rPr>
                <w:rFonts w:asciiTheme="minorHAnsi" w:hAnsiTheme="minorHAnsi" w:cstheme="minorHAnsi"/>
                <w:sz w:val="22"/>
                <w:szCs w:val="22"/>
              </w:rPr>
              <w:t xml:space="preserve"> dne _________</w:t>
            </w:r>
          </w:p>
          <w:p w14:paraId="6AC82890" w14:textId="77777777" w:rsidR="00814301" w:rsidRPr="00C01448" w:rsidRDefault="00814301" w:rsidP="00350D73">
            <w:pPr>
              <w:pStyle w:val="Textodst1sl"/>
              <w:numPr>
                <w:ilvl w:val="0"/>
                <w:numId w:val="0"/>
              </w:numPr>
              <w:spacing w:line="242" w:lineRule="auto"/>
              <w:jc w:val="center"/>
              <w:rPr>
                <w:rFonts w:asciiTheme="minorHAnsi" w:hAnsiTheme="minorHAnsi" w:cstheme="minorHAnsi"/>
                <w:sz w:val="22"/>
                <w:szCs w:val="22"/>
              </w:rPr>
            </w:pPr>
          </w:p>
          <w:p w14:paraId="1BC90058" w14:textId="77777777" w:rsidR="00814301" w:rsidRPr="00C01448" w:rsidRDefault="00814301" w:rsidP="00350D73">
            <w:pPr>
              <w:pStyle w:val="Textodst1sl"/>
              <w:numPr>
                <w:ilvl w:val="0"/>
                <w:numId w:val="0"/>
              </w:numPr>
              <w:spacing w:line="242" w:lineRule="auto"/>
              <w:jc w:val="center"/>
              <w:rPr>
                <w:rFonts w:asciiTheme="minorHAnsi" w:hAnsiTheme="minorHAnsi" w:cstheme="minorHAnsi"/>
                <w:sz w:val="22"/>
                <w:szCs w:val="22"/>
              </w:rPr>
            </w:pPr>
          </w:p>
          <w:p w14:paraId="091EF655" w14:textId="77777777" w:rsidR="00814301" w:rsidRPr="00C01448" w:rsidRDefault="00814301" w:rsidP="00350D73">
            <w:pPr>
              <w:pStyle w:val="Textodst1sl"/>
              <w:numPr>
                <w:ilvl w:val="0"/>
                <w:numId w:val="0"/>
              </w:numPr>
              <w:spacing w:line="242" w:lineRule="auto"/>
              <w:jc w:val="center"/>
              <w:rPr>
                <w:rFonts w:asciiTheme="minorHAnsi" w:hAnsiTheme="minorHAnsi" w:cstheme="minorHAnsi"/>
                <w:sz w:val="22"/>
                <w:szCs w:val="22"/>
              </w:rPr>
            </w:pPr>
          </w:p>
          <w:p w14:paraId="03DCBD80" w14:textId="77777777" w:rsidR="00350D73" w:rsidRPr="00C01448" w:rsidRDefault="00350D73" w:rsidP="00350D73">
            <w:pPr>
              <w:pStyle w:val="Textodst1sl"/>
              <w:numPr>
                <w:ilvl w:val="0"/>
                <w:numId w:val="0"/>
              </w:numPr>
              <w:spacing w:line="242" w:lineRule="auto"/>
              <w:jc w:val="center"/>
              <w:rPr>
                <w:rFonts w:asciiTheme="minorHAnsi" w:hAnsiTheme="minorHAnsi" w:cstheme="minorHAnsi"/>
                <w:sz w:val="22"/>
                <w:szCs w:val="22"/>
              </w:rPr>
            </w:pPr>
            <w:r w:rsidRPr="00C01448">
              <w:rPr>
                <w:rFonts w:asciiTheme="minorHAnsi" w:hAnsiTheme="minorHAnsi" w:cstheme="minorHAnsi"/>
                <w:sz w:val="22"/>
                <w:szCs w:val="22"/>
              </w:rPr>
              <w:t>____________________________</w:t>
            </w:r>
          </w:p>
          <w:p w14:paraId="465E87D4" w14:textId="74316669" w:rsidR="00350D73" w:rsidRPr="00C01448" w:rsidRDefault="00F865AC" w:rsidP="00350D73">
            <w:pPr>
              <w:pStyle w:val="Textodst1sl"/>
              <w:numPr>
                <w:ilvl w:val="0"/>
                <w:numId w:val="0"/>
              </w:numPr>
              <w:spacing w:line="242" w:lineRule="auto"/>
              <w:jc w:val="center"/>
              <w:rPr>
                <w:rFonts w:asciiTheme="minorHAnsi" w:hAnsiTheme="minorHAnsi" w:cstheme="minorHAnsi"/>
                <w:b/>
                <w:bCs/>
                <w:sz w:val="22"/>
                <w:szCs w:val="22"/>
              </w:rPr>
            </w:pPr>
            <w:r>
              <w:rPr>
                <w:rFonts w:asciiTheme="minorHAnsi" w:hAnsiTheme="minorHAnsi" w:cstheme="minorHAnsi"/>
                <w:b/>
                <w:bCs/>
                <w:sz w:val="22"/>
                <w:szCs w:val="22"/>
              </w:rPr>
              <w:t>Za Zhotovitele</w:t>
            </w:r>
          </w:p>
          <w:p w14:paraId="338DAFED" w14:textId="77777777" w:rsidR="00350D73" w:rsidRPr="00C01448" w:rsidRDefault="00350D73" w:rsidP="00350D73">
            <w:pPr>
              <w:pStyle w:val="Textodst1sl"/>
              <w:numPr>
                <w:ilvl w:val="0"/>
                <w:numId w:val="0"/>
              </w:numPr>
              <w:spacing w:line="242" w:lineRule="auto"/>
              <w:jc w:val="center"/>
              <w:rPr>
                <w:rFonts w:asciiTheme="minorHAnsi" w:hAnsiTheme="minorHAnsi" w:cstheme="minorHAnsi"/>
                <w:sz w:val="22"/>
                <w:szCs w:val="22"/>
              </w:rPr>
            </w:pPr>
            <w:r w:rsidRPr="00C01448">
              <w:rPr>
                <w:rFonts w:asciiTheme="minorHAnsi" w:hAnsiTheme="minorHAnsi" w:cstheme="minorHAnsi"/>
                <w:sz w:val="22"/>
                <w:szCs w:val="22"/>
              </w:rPr>
              <w:t>jméno</w:t>
            </w:r>
          </w:p>
          <w:p w14:paraId="5DA2DDC1" w14:textId="77777777" w:rsidR="00350D73" w:rsidRPr="00C01448" w:rsidRDefault="00350D73" w:rsidP="00350D73">
            <w:pPr>
              <w:pStyle w:val="Textodst1sl"/>
              <w:numPr>
                <w:ilvl w:val="0"/>
                <w:numId w:val="0"/>
              </w:numPr>
              <w:spacing w:line="242" w:lineRule="auto"/>
              <w:jc w:val="center"/>
              <w:rPr>
                <w:rFonts w:asciiTheme="minorHAnsi" w:hAnsiTheme="minorHAnsi" w:cstheme="minorHAnsi"/>
                <w:sz w:val="22"/>
                <w:szCs w:val="22"/>
              </w:rPr>
            </w:pPr>
            <w:r w:rsidRPr="00C01448">
              <w:rPr>
                <w:rFonts w:asciiTheme="minorHAnsi" w:hAnsiTheme="minorHAnsi" w:cstheme="minorHAnsi"/>
                <w:sz w:val="22"/>
                <w:szCs w:val="22"/>
              </w:rPr>
              <w:t>funkce</w:t>
            </w:r>
          </w:p>
        </w:tc>
      </w:tr>
    </w:tbl>
    <w:p w14:paraId="1DAA9479" w14:textId="42E8F528" w:rsidR="000728FB" w:rsidRDefault="000728FB" w:rsidP="005C7AB3">
      <w:pPr>
        <w:pStyle w:val="Textodst1sl"/>
        <w:pageBreakBefore/>
        <w:numPr>
          <w:ilvl w:val="0"/>
          <w:numId w:val="0"/>
        </w:numPr>
        <w:spacing w:line="242" w:lineRule="auto"/>
        <w:ind w:left="709"/>
        <w:jc w:val="center"/>
        <w:rPr>
          <w:rFonts w:asciiTheme="minorHAnsi" w:hAnsiTheme="minorHAnsi" w:cstheme="minorHAnsi"/>
          <w:b/>
          <w:bCs/>
          <w:sz w:val="22"/>
          <w:szCs w:val="22"/>
        </w:rPr>
      </w:pPr>
      <w:r w:rsidRPr="000728FB">
        <w:rPr>
          <w:rFonts w:asciiTheme="minorHAnsi" w:hAnsiTheme="minorHAnsi" w:cstheme="minorHAnsi"/>
          <w:b/>
          <w:bCs/>
          <w:sz w:val="22"/>
          <w:szCs w:val="22"/>
        </w:rPr>
        <w:lastRenderedPageBreak/>
        <w:t>PŘÍLOHA Č. 1</w:t>
      </w:r>
    </w:p>
    <w:p w14:paraId="451263CD" w14:textId="6968CF32" w:rsidR="00340A81" w:rsidRDefault="00657829" w:rsidP="00350D73">
      <w:pPr>
        <w:pStyle w:val="Textodst1sl"/>
        <w:numPr>
          <w:ilvl w:val="0"/>
          <w:numId w:val="0"/>
        </w:numPr>
        <w:spacing w:line="242" w:lineRule="auto"/>
        <w:ind w:left="709"/>
        <w:jc w:val="center"/>
        <w:rPr>
          <w:rFonts w:asciiTheme="minorHAnsi" w:hAnsiTheme="minorHAnsi" w:cstheme="minorHAnsi"/>
          <w:b/>
          <w:bCs/>
          <w:sz w:val="22"/>
          <w:szCs w:val="22"/>
        </w:rPr>
      </w:pPr>
      <w:r>
        <w:rPr>
          <w:rFonts w:asciiTheme="minorHAnsi" w:hAnsiTheme="minorHAnsi" w:cstheme="minorHAnsi"/>
          <w:b/>
          <w:bCs/>
          <w:sz w:val="22"/>
          <w:szCs w:val="22"/>
        </w:rPr>
        <w:t>SEZNAM INTERNÍCH PŘEDPISŮ OBJEDNATELE</w:t>
      </w:r>
    </w:p>
    <w:p w14:paraId="2BE811EE" w14:textId="77777777" w:rsidR="0082175D" w:rsidRDefault="0082175D" w:rsidP="00350D73">
      <w:pPr>
        <w:pStyle w:val="Textodst1sl"/>
        <w:numPr>
          <w:ilvl w:val="0"/>
          <w:numId w:val="0"/>
        </w:numPr>
        <w:spacing w:line="242" w:lineRule="auto"/>
        <w:ind w:left="709"/>
        <w:jc w:val="center"/>
        <w:rPr>
          <w:rFonts w:asciiTheme="minorHAnsi" w:hAnsiTheme="minorHAnsi" w:cstheme="minorHAnsi"/>
          <w:b/>
          <w:bCs/>
          <w:sz w:val="22"/>
          <w:szCs w:val="22"/>
        </w:rPr>
      </w:pPr>
    </w:p>
    <w:p w14:paraId="7CF32E16" w14:textId="40D700C7" w:rsidR="00785A7F" w:rsidRDefault="00C7643D" w:rsidP="00C7643D">
      <w:pPr>
        <w:pStyle w:val="slovanodstavec"/>
        <w:numPr>
          <w:ilvl w:val="0"/>
          <w:numId w:val="0"/>
        </w:numPr>
        <w:ind w:left="284"/>
      </w:pPr>
      <w:r>
        <w:t xml:space="preserve">Zde bude do finální verze Smlouvy vložen seznam relevantních </w:t>
      </w:r>
      <w:r w:rsidR="00381E83">
        <w:t>I</w:t>
      </w:r>
      <w:r>
        <w:t>nterních předpisů Objednatele, zejm.</w:t>
      </w:r>
      <w:r w:rsidR="00785A7F">
        <w:t>:</w:t>
      </w:r>
    </w:p>
    <w:p w14:paraId="71D29291" w14:textId="77777777" w:rsidR="00055CFB" w:rsidRDefault="00055CFB" w:rsidP="00C7643D">
      <w:pPr>
        <w:pStyle w:val="slovanodstavec"/>
        <w:numPr>
          <w:ilvl w:val="0"/>
          <w:numId w:val="0"/>
        </w:numPr>
        <w:ind w:left="284"/>
      </w:pPr>
    </w:p>
    <w:p w14:paraId="5AF8ACF3" w14:textId="25029509" w:rsidR="001B7DF9" w:rsidRDefault="00785A7F" w:rsidP="001B7DF9">
      <w:pPr>
        <w:pStyle w:val="slovanodstavec"/>
        <w:numPr>
          <w:ilvl w:val="0"/>
          <w:numId w:val="0"/>
        </w:numPr>
        <w:ind w:left="284"/>
      </w:pPr>
      <w:r>
        <w:t>1.</w:t>
      </w:r>
      <w:r w:rsidR="00381E83">
        <w:t xml:space="preserve"> O</w:t>
      </w:r>
      <w:r w:rsidR="001B7DF9">
        <w:t>bchodní podmínky pro zhotovení D</w:t>
      </w:r>
      <w:r w:rsidR="00381E83">
        <w:t>oku</w:t>
      </w:r>
      <w:r w:rsidR="001B7DF9">
        <w:t>mentace staveb (OP)</w:t>
      </w:r>
      <w:r>
        <w:t xml:space="preserve"> </w:t>
      </w:r>
    </w:p>
    <w:p w14:paraId="39B417F6" w14:textId="53E99284" w:rsidR="00785A7F" w:rsidRDefault="001B7DF9" w:rsidP="001B7DF9">
      <w:pPr>
        <w:pStyle w:val="slovanodstavec"/>
        <w:numPr>
          <w:ilvl w:val="0"/>
          <w:numId w:val="0"/>
        </w:numPr>
        <w:ind w:left="284"/>
      </w:pPr>
      <w:r>
        <w:t xml:space="preserve">2. </w:t>
      </w:r>
      <w:r w:rsidR="00785A7F">
        <w:t xml:space="preserve">Technické kvalitativní podmínky staveb (TKP) – přístupné na </w:t>
      </w:r>
      <w:hyperlink r:id="rId14" w:history="1">
        <w:r w:rsidR="00785A7F" w:rsidRPr="00A940C8">
          <w:rPr>
            <w:rStyle w:val="Hypertextovodkaz"/>
          </w:rPr>
          <w:t>http://typdok.tudc.cz</w:t>
        </w:r>
      </w:hyperlink>
      <w:r w:rsidR="00785A7F">
        <w:t xml:space="preserve"> </w:t>
      </w:r>
    </w:p>
    <w:p w14:paraId="02FA00F5" w14:textId="4E23CD87" w:rsidR="00785A7F" w:rsidRDefault="001B7DF9" w:rsidP="00C7643D">
      <w:pPr>
        <w:pStyle w:val="slovanodstavec"/>
        <w:numPr>
          <w:ilvl w:val="0"/>
          <w:numId w:val="0"/>
        </w:numPr>
        <w:ind w:left="284"/>
      </w:pPr>
      <w:r>
        <w:t>3</w:t>
      </w:r>
      <w:r w:rsidR="00785A7F">
        <w:t>.</w:t>
      </w:r>
      <w:r w:rsidR="007C6821">
        <w:t xml:space="preserve"> Všeobecné technické podmínky (VTP)</w:t>
      </w:r>
    </w:p>
    <w:p w14:paraId="4D68D5B5" w14:textId="4E90A542" w:rsidR="00785A7F" w:rsidRPr="00CB660C" w:rsidRDefault="001B7DF9" w:rsidP="00C7643D">
      <w:pPr>
        <w:pStyle w:val="slovanodstavec"/>
        <w:numPr>
          <w:ilvl w:val="0"/>
          <w:numId w:val="0"/>
        </w:numPr>
        <w:ind w:left="284"/>
        <w:rPr>
          <w:b/>
          <w:u w:val="single"/>
        </w:rPr>
      </w:pPr>
      <w:r>
        <w:t>4</w:t>
      </w:r>
      <w:r w:rsidR="00785A7F">
        <w:t>.</w:t>
      </w:r>
      <w:r w:rsidR="007C6821">
        <w:t xml:space="preserve"> Zvláštní technické podmínky</w:t>
      </w:r>
      <w:r w:rsidR="000040F8">
        <w:t xml:space="preserve"> (ZTP)</w:t>
      </w:r>
      <w:r>
        <w:t xml:space="preserve"> </w:t>
      </w:r>
      <w:r w:rsidRPr="00CB660C">
        <w:rPr>
          <w:b/>
          <w:u w:val="single"/>
        </w:rPr>
        <w:t>(tyto budou výsledkem jednání, na základě kterého je uzavírána tato Smlouva)</w:t>
      </w:r>
    </w:p>
    <w:p w14:paraId="7355925A" w14:textId="14816D1F" w:rsidR="007C6821" w:rsidRDefault="007C6821" w:rsidP="00C7643D">
      <w:pPr>
        <w:pStyle w:val="slovanodstavec"/>
        <w:numPr>
          <w:ilvl w:val="0"/>
          <w:numId w:val="0"/>
        </w:numPr>
        <w:ind w:left="284"/>
      </w:pPr>
      <w:r>
        <w:t>a dále</w:t>
      </w:r>
    </w:p>
    <w:p w14:paraId="4354C5D1" w14:textId="1E20C06D" w:rsidR="007C6821" w:rsidRDefault="001B7DF9" w:rsidP="00C7643D">
      <w:pPr>
        <w:pStyle w:val="slovanodstavec"/>
        <w:numPr>
          <w:ilvl w:val="0"/>
          <w:numId w:val="0"/>
        </w:numPr>
        <w:ind w:left="284"/>
      </w:pPr>
      <w:r>
        <w:t>5</w:t>
      </w:r>
      <w:r w:rsidR="007C6821">
        <w:t>. Směrnice SŽ SM011 Dokumentace staveb Správy železnic, státní organizace</w:t>
      </w:r>
    </w:p>
    <w:p w14:paraId="546A5A1D" w14:textId="5C205047" w:rsidR="007C6821" w:rsidRDefault="001B7DF9" w:rsidP="00C7643D">
      <w:pPr>
        <w:pStyle w:val="slovanodstavec"/>
        <w:numPr>
          <w:ilvl w:val="0"/>
          <w:numId w:val="0"/>
        </w:numPr>
        <w:ind w:left="284"/>
      </w:pPr>
      <w:r>
        <w:t>6</w:t>
      </w:r>
      <w:r w:rsidR="007C6821">
        <w:t>. Rozdílový dokument DPS</w:t>
      </w:r>
      <w:r>
        <w:t xml:space="preserve"> ke Směrnici SŽ SM011</w:t>
      </w:r>
    </w:p>
    <w:p w14:paraId="4BE3531D" w14:textId="6982DB34" w:rsidR="00C8068D" w:rsidRDefault="001B7DF9" w:rsidP="00C7643D">
      <w:pPr>
        <w:pStyle w:val="slovanodstavec"/>
        <w:numPr>
          <w:ilvl w:val="0"/>
          <w:numId w:val="0"/>
        </w:numPr>
        <w:ind w:left="284"/>
      </w:pPr>
      <w:r>
        <w:t>7</w:t>
      </w:r>
      <w:r w:rsidR="00C8068D">
        <w:t>. Manuál pro strukturu dokumentace a popisové pole</w:t>
      </w:r>
    </w:p>
    <w:p w14:paraId="04A38C78" w14:textId="77777777" w:rsidR="00E03C4E" w:rsidRDefault="00E03C4E" w:rsidP="00C7643D">
      <w:pPr>
        <w:pStyle w:val="slovanodstavec"/>
        <w:numPr>
          <w:ilvl w:val="0"/>
          <w:numId w:val="0"/>
        </w:numPr>
        <w:ind w:left="284"/>
      </w:pPr>
      <w:r>
        <w:t>8. Směrnice, pokyny, typové listy a další materiály Objednatele</w:t>
      </w:r>
    </w:p>
    <w:p w14:paraId="6A93538A" w14:textId="77777777" w:rsidR="00E03C4E" w:rsidRPr="00714C9F" w:rsidRDefault="00E03C4E" w:rsidP="00714C9F">
      <w:pPr>
        <w:pStyle w:val="Odstavecseseznamem"/>
        <w:numPr>
          <w:ilvl w:val="0"/>
          <w:numId w:val="56"/>
        </w:numPr>
        <w:tabs>
          <w:tab w:val="clear" w:pos="0"/>
          <w:tab w:val="clear" w:pos="284"/>
          <w:tab w:val="clear" w:pos="1701"/>
        </w:tabs>
        <w:spacing w:before="120" w:after="240" w:line="264" w:lineRule="auto"/>
        <w:ind w:left="714" w:hanging="357"/>
        <w:rPr>
          <w:rFonts w:ascii="Calibri" w:hAnsi="Calibri" w:cs="Calibri"/>
          <w:bCs/>
          <w:sz w:val="22"/>
          <w:szCs w:val="22"/>
        </w:rPr>
      </w:pPr>
      <w:r>
        <w:t xml:space="preserve"> </w:t>
      </w:r>
      <w:r w:rsidRPr="00714C9F">
        <w:rPr>
          <w:rFonts w:ascii="Calibri" w:hAnsi="Calibri" w:cs="Calibri"/>
          <w:bCs/>
          <w:sz w:val="22"/>
          <w:szCs w:val="22"/>
        </w:rPr>
        <w:t>SŽ SM009 - Stanovení pravidel pro uplatnění výstupů projektu v oblasti moderního designu a architektury nádraží a zastávek</w:t>
      </w:r>
    </w:p>
    <w:p w14:paraId="30F8B950" w14:textId="77777777" w:rsidR="00E03C4E" w:rsidRPr="00714C9F" w:rsidRDefault="00E03C4E" w:rsidP="00E03C4E">
      <w:pPr>
        <w:pStyle w:val="Odstavecseseznamem"/>
        <w:numPr>
          <w:ilvl w:val="0"/>
          <w:numId w:val="56"/>
        </w:numPr>
        <w:tabs>
          <w:tab w:val="clear" w:pos="0"/>
          <w:tab w:val="clear" w:pos="284"/>
          <w:tab w:val="clear" w:pos="1701"/>
        </w:tabs>
        <w:spacing w:before="240" w:after="240" w:line="264" w:lineRule="auto"/>
        <w:rPr>
          <w:rFonts w:ascii="Calibri" w:hAnsi="Calibri" w:cs="Calibri"/>
          <w:bCs/>
          <w:sz w:val="22"/>
          <w:szCs w:val="22"/>
        </w:rPr>
      </w:pPr>
      <w:r w:rsidRPr="00714C9F">
        <w:rPr>
          <w:rFonts w:ascii="Calibri" w:hAnsi="Calibri" w:cs="Calibri"/>
          <w:bCs/>
          <w:sz w:val="22"/>
          <w:szCs w:val="22"/>
        </w:rPr>
        <w:t>SŽ PO-11/2020-GŘ - Pokyn generálního ředitele ve věci přípravy, realizace a údržby parkovacích ploch P+R</w:t>
      </w:r>
    </w:p>
    <w:p w14:paraId="50EA0648" w14:textId="77777777" w:rsidR="00E03C4E" w:rsidRPr="00714C9F" w:rsidRDefault="00E03C4E" w:rsidP="00E03C4E">
      <w:pPr>
        <w:pStyle w:val="Odstavecseseznamem"/>
        <w:numPr>
          <w:ilvl w:val="0"/>
          <w:numId w:val="56"/>
        </w:numPr>
        <w:tabs>
          <w:tab w:val="clear" w:pos="0"/>
          <w:tab w:val="clear" w:pos="284"/>
          <w:tab w:val="clear" w:pos="1701"/>
        </w:tabs>
        <w:spacing w:before="240" w:after="240" w:line="264" w:lineRule="auto"/>
        <w:rPr>
          <w:rFonts w:ascii="Calibri" w:hAnsi="Calibri" w:cs="Calibri"/>
          <w:bCs/>
          <w:sz w:val="22"/>
          <w:szCs w:val="22"/>
        </w:rPr>
      </w:pPr>
      <w:r w:rsidRPr="00714C9F">
        <w:rPr>
          <w:rFonts w:ascii="Calibri" w:hAnsi="Calibri" w:cs="Calibri"/>
          <w:bCs/>
          <w:sz w:val="22"/>
          <w:szCs w:val="22"/>
        </w:rPr>
        <w:t>SŽ SM118 - Orientační a informační systém v železničních stanicích a na železničních zastávkách</w:t>
      </w:r>
    </w:p>
    <w:p w14:paraId="3CFFD84A" w14:textId="77777777" w:rsidR="00E03C4E" w:rsidRPr="00714C9F" w:rsidRDefault="00E03C4E" w:rsidP="00E03C4E">
      <w:pPr>
        <w:pStyle w:val="Odstavecseseznamem"/>
        <w:numPr>
          <w:ilvl w:val="0"/>
          <w:numId w:val="56"/>
        </w:numPr>
        <w:tabs>
          <w:tab w:val="clear" w:pos="0"/>
          <w:tab w:val="clear" w:pos="284"/>
          <w:tab w:val="clear" w:pos="1701"/>
        </w:tabs>
        <w:spacing w:before="240" w:after="240" w:line="264" w:lineRule="auto"/>
        <w:rPr>
          <w:rFonts w:ascii="Calibri" w:hAnsi="Calibri" w:cs="Calibri"/>
          <w:bCs/>
          <w:sz w:val="22"/>
          <w:szCs w:val="22"/>
        </w:rPr>
      </w:pPr>
      <w:r w:rsidRPr="00714C9F">
        <w:rPr>
          <w:rFonts w:ascii="Calibri" w:hAnsi="Calibri" w:cs="Calibri"/>
          <w:bCs/>
          <w:sz w:val="22"/>
          <w:szCs w:val="22"/>
        </w:rPr>
        <w:t>SŽ PO-01/2021-GŘ - Pokyn generálního ředitele „Pracoviště pro dálkové řízení“</w:t>
      </w:r>
    </w:p>
    <w:p w14:paraId="70156FE7" w14:textId="38E9B7ED" w:rsidR="00E03C4E" w:rsidRDefault="00E03C4E" w:rsidP="00E03C4E">
      <w:pPr>
        <w:pStyle w:val="Odstavecseseznamem"/>
        <w:numPr>
          <w:ilvl w:val="0"/>
          <w:numId w:val="56"/>
        </w:numPr>
        <w:tabs>
          <w:tab w:val="clear" w:pos="0"/>
          <w:tab w:val="clear" w:pos="284"/>
          <w:tab w:val="clear" w:pos="1701"/>
        </w:tabs>
        <w:spacing w:before="240" w:after="240" w:line="264" w:lineRule="auto"/>
        <w:rPr>
          <w:rFonts w:ascii="Calibri" w:hAnsi="Calibri" w:cs="Calibri"/>
          <w:bCs/>
          <w:sz w:val="22"/>
          <w:szCs w:val="22"/>
        </w:rPr>
      </w:pPr>
      <w:r w:rsidRPr="00714C9F">
        <w:rPr>
          <w:rFonts w:ascii="Calibri" w:hAnsi="Calibri" w:cs="Calibri"/>
          <w:bCs/>
          <w:sz w:val="22"/>
          <w:szCs w:val="22"/>
        </w:rPr>
        <w:t>Manuál pro kultivovaná nádraží</w:t>
      </w:r>
    </w:p>
    <w:p w14:paraId="7941D543" w14:textId="55342865" w:rsidR="00BD729E" w:rsidRPr="00714C9F" w:rsidRDefault="00BD729E" w:rsidP="00E03C4E">
      <w:pPr>
        <w:pStyle w:val="Odstavecseseznamem"/>
        <w:numPr>
          <w:ilvl w:val="0"/>
          <w:numId w:val="56"/>
        </w:numPr>
        <w:tabs>
          <w:tab w:val="clear" w:pos="0"/>
          <w:tab w:val="clear" w:pos="284"/>
          <w:tab w:val="clear" w:pos="1701"/>
        </w:tabs>
        <w:spacing w:before="240" w:after="240" w:line="264" w:lineRule="auto"/>
        <w:rPr>
          <w:rFonts w:ascii="Calibri" w:hAnsi="Calibri" w:cs="Calibri"/>
          <w:bCs/>
          <w:sz w:val="22"/>
          <w:szCs w:val="22"/>
        </w:rPr>
      </w:pPr>
      <w:r>
        <w:rPr>
          <w:rFonts w:ascii="Calibri" w:hAnsi="Calibri" w:cs="Calibri"/>
          <w:bCs/>
          <w:sz w:val="22"/>
          <w:szCs w:val="22"/>
        </w:rPr>
        <w:t>Informace k Novému grafickému manuálu orientačního a informačního systému Správy železnic</w:t>
      </w:r>
    </w:p>
    <w:p w14:paraId="0172DE9E" w14:textId="77777777" w:rsidR="00E03C4E" w:rsidRPr="00714C9F" w:rsidRDefault="00E03C4E" w:rsidP="00E03C4E">
      <w:pPr>
        <w:pStyle w:val="Odstavecseseznamem"/>
        <w:numPr>
          <w:ilvl w:val="0"/>
          <w:numId w:val="56"/>
        </w:numPr>
        <w:tabs>
          <w:tab w:val="clear" w:pos="0"/>
          <w:tab w:val="clear" w:pos="284"/>
          <w:tab w:val="clear" w:pos="1701"/>
        </w:tabs>
        <w:spacing w:before="240" w:after="240" w:line="264" w:lineRule="auto"/>
        <w:rPr>
          <w:rFonts w:ascii="Calibri" w:hAnsi="Calibri" w:cs="Calibri"/>
          <w:bCs/>
          <w:sz w:val="22"/>
          <w:szCs w:val="22"/>
        </w:rPr>
      </w:pPr>
      <w:r w:rsidRPr="00714C9F">
        <w:rPr>
          <w:rFonts w:ascii="Calibri" w:hAnsi="Calibri" w:cs="Calibri"/>
          <w:bCs/>
          <w:sz w:val="22"/>
          <w:szCs w:val="22"/>
        </w:rPr>
        <w:t>Ž8 10 - Nástupiště na drahách celostátních, regionálních a vlečkách - Povrchy nástupišť; ve znění změny č.1</w:t>
      </w:r>
    </w:p>
    <w:p w14:paraId="2ED303E1" w14:textId="77777777" w:rsidR="00E03C4E" w:rsidRPr="00714C9F" w:rsidRDefault="00E03C4E" w:rsidP="00E03C4E">
      <w:pPr>
        <w:pStyle w:val="Odstavecseseznamem"/>
        <w:numPr>
          <w:ilvl w:val="0"/>
          <w:numId w:val="56"/>
        </w:numPr>
        <w:tabs>
          <w:tab w:val="clear" w:pos="0"/>
          <w:tab w:val="clear" w:pos="284"/>
          <w:tab w:val="clear" w:pos="1701"/>
        </w:tabs>
        <w:spacing w:before="240" w:after="240" w:line="264" w:lineRule="auto"/>
        <w:rPr>
          <w:rFonts w:ascii="Calibri" w:hAnsi="Calibri" w:cs="Calibri"/>
          <w:bCs/>
          <w:sz w:val="22"/>
          <w:szCs w:val="22"/>
        </w:rPr>
      </w:pPr>
      <w:r w:rsidRPr="00714C9F">
        <w:rPr>
          <w:rFonts w:ascii="Calibri" w:hAnsi="Calibri" w:cs="Calibri"/>
          <w:bCs/>
          <w:sz w:val="22"/>
          <w:szCs w:val="22"/>
        </w:rPr>
        <w:t>Ž13 - Zastřešení nástupišť - se zapracovanou změnou č.1</w:t>
      </w:r>
    </w:p>
    <w:p w14:paraId="70489638" w14:textId="77777777" w:rsidR="00E03C4E" w:rsidRPr="00714C9F" w:rsidRDefault="00E03C4E" w:rsidP="00E03C4E">
      <w:pPr>
        <w:pStyle w:val="Odstavecseseznamem"/>
        <w:numPr>
          <w:ilvl w:val="0"/>
          <w:numId w:val="56"/>
        </w:numPr>
        <w:tabs>
          <w:tab w:val="clear" w:pos="0"/>
          <w:tab w:val="clear" w:pos="284"/>
          <w:tab w:val="clear" w:pos="1701"/>
        </w:tabs>
        <w:spacing w:before="240" w:after="240" w:line="264" w:lineRule="auto"/>
        <w:rPr>
          <w:rFonts w:ascii="Calibri" w:hAnsi="Calibri" w:cs="Calibri"/>
          <w:bCs/>
          <w:sz w:val="22"/>
          <w:szCs w:val="22"/>
        </w:rPr>
      </w:pPr>
      <w:r w:rsidRPr="00714C9F">
        <w:rPr>
          <w:rFonts w:ascii="Calibri" w:hAnsi="Calibri" w:cs="Calibri"/>
          <w:bCs/>
          <w:sz w:val="22"/>
          <w:szCs w:val="22"/>
        </w:rPr>
        <w:t>Ž15 - Přístřešky na nástupištích - se zapracovanou změnou č.1</w:t>
      </w:r>
    </w:p>
    <w:p w14:paraId="2BB7D2A0" w14:textId="77777777" w:rsidR="00E03C4E" w:rsidRPr="00714C9F" w:rsidRDefault="00E03C4E" w:rsidP="00E03C4E">
      <w:pPr>
        <w:pStyle w:val="Odstavecseseznamem"/>
        <w:numPr>
          <w:ilvl w:val="0"/>
          <w:numId w:val="56"/>
        </w:numPr>
        <w:tabs>
          <w:tab w:val="clear" w:pos="0"/>
          <w:tab w:val="clear" w:pos="284"/>
          <w:tab w:val="clear" w:pos="1701"/>
        </w:tabs>
        <w:spacing w:before="240" w:after="240" w:line="264" w:lineRule="auto"/>
        <w:rPr>
          <w:rFonts w:ascii="Calibri" w:hAnsi="Calibri" w:cs="Calibri"/>
          <w:bCs/>
          <w:sz w:val="22"/>
          <w:szCs w:val="22"/>
        </w:rPr>
      </w:pPr>
      <w:r w:rsidRPr="00714C9F">
        <w:rPr>
          <w:rFonts w:ascii="Calibri" w:hAnsi="Calibri" w:cs="Calibri"/>
          <w:bCs/>
          <w:sz w:val="22"/>
          <w:szCs w:val="22"/>
        </w:rPr>
        <w:t>Ž16 - Výtahové šachty - se zapracovanou změnou č. 1</w:t>
      </w:r>
    </w:p>
    <w:p w14:paraId="56D52C7C" w14:textId="5826ECB7" w:rsidR="006E5AD0" w:rsidRDefault="006E5AD0">
      <w:pPr>
        <w:tabs>
          <w:tab w:val="clear" w:pos="0"/>
          <w:tab w:val="clear" w:pos="284"/>
          <w:tab w:val="clear" w:pos="1701"/>
        </w:tabs>
        <w:spacing w:after="200" w:line="276" w:lineRule="auto"/>
        <w:jc w:val="left"/>
        <w:rPr>
          <w:rFonts w:asciiTheme="minorHAnsi" w:hAnsiTheme="minorHAnsi" w:cstheme="minorHAnsi"/>
          <w:sz w:val="22"/>
          <w:szCs w:val="22"/>
        </w:rPr>
      </w:pPr>
      <w:r>
        <w:br w:type="page"/>
      </w:r>
    </w:p>
    <w:p w14:paraId="67CF84A4" w14:textId="7C1D3C1C" w:rsidR="006E5AD0" w:rsidRDefault="00FE4439" w:rsidP="006E5AD0">
      <w:pPr>
        <w:pStyle w:val="slovanodstavec"/>
        <w:numPr>
          <w:ilvl w:val="0"/>
          <w:numId w:val="0"/>
        </w:numPr>
        <w:ind w:left="284"/>
        <w:jc w:val="center"/>
        <w:rPr>
          <w:b/>
          <w:bCs/>
        </w:rPr>
      </w:pPr>
      <w:r w:rsidRPr="00FE4439">
        <w:rPr>
          <w:b/>
          <w:bCs/>
        </w:rPr>
        <w:lastRenderedPageBreak/>
        <w:t>PŘÍLOHA Č. 2</w:t>
      </w:r>
    </w:p>
    <w:p w14:paraId="099279E0" w14:textId="1F8B2A5F" w:rsidR="00B152EB" w:rsidRDefault="00B152EB" w:rsidP="006E5AD0">
      <w:pPr>
        <w:pStyle w:val="slovanodstavec"/>
        <w:numPr>
          <w:ilvl w:val="0"/>
          <w:numId w:val="0"/>
        </w:numPr>
        <w:ind w:left="284"/>
        <w:jc w:val="center"/>
        <w:rPr>
          <w:b/>
          <w:bCs/>
        </w:rPr>
      </w:pPr>
      <w:r w:rsidRPr="00BB2988">
        <w:rPr>
          <w:b/>
          <w:bCs/>
        </w:rPr>
        <w:t>OBCHODNÍ PO</w:t>
      </w:r>
      <w:r w:rsidR="00BB2988" w:rsidRPr="00BB2988">
        <w:rPr>
          <w:b/>
          <w:bCs/>
        </w:rPr>
        <w:t>DMÍNKY</w:t>
      </w:r>
    </w:p>
    <w:p w14:paraId="0EC4B24F" w14:textId="77777777" w:rsidR="00054811" w:rsidRPr="00BB2988" w:rsidRDefault="00054811" w:rsidP="006E5AD0">
      <w:pPr>
        <w:pStyle w:val="slovanodstavec"/>
        <w:numPr>
          <w:ilvl w:val="0"/>
          <w:numId w:val="0"/>
        </w:numPr>
        <w:ind w:left="284"/>
        <w:jc w:val="center"/>
        <w:rPr>
          <w:b/>
          <w:bCs/>
        </w:rPr>
      </w:pPr>
    </w:p>
    <w:p w14:paraId="25C4476B" w14:textId="47D676A5" w:rsidR="00340A81" w:rsidRPr="0094289F" w:rsidRDefault="0094289F" w:rsidP="006E5AD0">
      <w:pPr>
        <w:pStyle w:val="slovanodstavec"/>
        <w:numPr>
          <w:ilvl w:val="0"/>
          <w:numId w:val="0"/>
        </w:numPr>
        <w:ind w:left="284"/>
        <w:jc w:val="center"/>
      </w:pPr>
      <w:r w:rsidRPr="0094289F">
        <w:t>[</w:t>
      </w:r>
      <w:r w:rsidRPr="0094289F">
        <w:rPr>
          <w:highlight w:val="yellow"/>
        </w:rPr>
        <w:t xml:space="preserve">DOPLNIT </w:t>
      </w:r>
      <w:r w:rsidR="007068B4">
        <w:rPr>
          <w:highlight w:val="yellow"/>
        </w:rPr>
        <w:t>PLNÉ ZNĚNÍ OBCHODNÍCH PODMÍNEK</w:t>
      </w:r>
      <w:r w:rsidRPr="00BB1E50">
        <w:rPr>
          <w:highlight w:val="yellow"/>
        </w:rPr>
        <w:t>]</w:t>
      </w:r>
    </w:p>
    <w:p w14:paraId="1BBDD867" w14:textId="38EE7378" w:rsidR="001B2F31" w:rsidRDefault="001B2F31" w:rsidP="006E13DD">
      <w:pPr>
        <w:pStyle w:val="slovanodstavec"/>
        <w:pageBreakBefore/>
        <w:numPr>
          <w:ilvl w:val="0"/>
          <w:numId w:val="0"/>
        </w:numPr>
        <w:ind w:left="851" w:hanging="567"/>
        <w:jc w:val="center"/>
        <w:rPr>
          <w:b/>
          <w:bCs/>
        </w:rPr>
      </w:pPr>
      <w:r>
        <w:rPr>
          <w:b/>
          <w:bCs/>
        </w:rPr>
        <w:lastRenderedPageBreak/>
        <w:t xml:space="preserve">PŘÍLOHA Č. </w:t>
      </w:r>
      <w:r w:rsidR="006F4196">
        <w:rPr>
          <w:b/>
          <w:bCs/>
        </w:rPr>
        <w:t>3</w:t>
      </w:r>
    </w:p>
    <w:p w14:paraId="58D30893" w14:textId="27BC6F2F" w:rsidR="009635B1" w:rsidRPr="00054811" w:rsidRDefault="00054811" w:rsidP="00054811">
      <w:pPr>
        <w:pStyle w:val="slovanodstavec"/>
        <w:numPr>
          <w:ilvl w:val="0"/>
          <w:numId w:val="0"/>
        </w:numPr>
        <w:tabs>
          <w:tab w:val="clear" w:pos="0"/>
          <w:tab w:val="clear" w:pos="284"/>
        </w:tabs>
        <w:ind w:left="284"/>
        <w:jc w:val="center"/>
        <w:rPr>
          <w:b/>
          <w:bCs/>
        </w:rPr>
      </w:pPr>
      <w:r w:rsidRPr="00054811">
        <w:rPr>
          <w:b/>
          <w:bCs/>
        </w:rPr>
        <w:t>TECHNICKÉ PODMÍNKY</w:t>
      </w:r>
    </w:p>
    <w:p w14:paraId="2AAF33EF" w14:textId="77777777" w:rsidR="009635B1" w:rsidRDefault="009635B1" w:rsidP="0026442B">
      <w:pPr>
        <w:pStyle w:val="slovanodstavec"/>
        <w:numPr>
          <w:ilvl w:val="0"/>
          <w:numId w:val="0"/>
        </w:numPr>
        <w:tabs>
          <w:tab w:val="clear" w:pos="0"/>
          <w:tab w:val="clear" w:pos="284"/>
        </w:tabs>
        <w:ind w:left="284"/>
        <w:jc w:val="left"/>
      </w:pPr>
    </w:p>
    <w:p w14:paraId="1477DA06" w14:textId="1774BCF7" w:rsidR="00741280" w:rsidRPr="0094289F" w:rsidRDefault="00741280" w:rsidP="00741280">
      <w:pPr>
        <w:pStyle w:val="slovanodstavec"/>
        <w:numPr>
          <w:ilvl w:val="0"/>
          <w:numId w:val="0"/>
        </w:numPr>
        <w:ind w:left="284"/>
        <w:jc w:val="center"/>
      </w:pPr>
      <w:r w:rsidRPr="0094289F">
        <w:t>[</w:t>
      </w:r>
      <w:r w:rsidRPr="0094289F">
        <w:rPr>
          <w:highlight w:val="yellow"/>
        </w:rPr>
        <w:t xml:space="preserve">DOPLNIT </w:t>
      </w:r>
      <w:r>
        <w:rPr>
          <w:highlight w:val="yellow"/>
        </w:rPr>
        <w:t>PLN</w:t>
      </w:r>
      <w:r w:rsidR="00C95345">
        <w:rPr>
          <w:highlight w:val="yellow"/>
        </w:rPr>
        <w:t>Á</w:t>
      </w:r>
      <w:r>
        <w:rPr>
          <w:highlight w:val="yellow"/>
        </w:rPr>
        <w:t xml:space="preserve"> ZNĚNÍ TECHNICKÝCH PODMÍNEK</w:t>
      </w:r>
      <w:r w:rsidRPr="00BB1E50">
        <w:rPr>
          <w:highlight w:val="yellow"/>
        </w:rPr>
        <w:t>]</w:t>
      </w:r>
    </w:p>
    <w:p w14:paraId="2A22CF4F" w14:textId="77777777" w:rsidR="00741280" w:rsidRDefault="00741280" w:rsidP="0026442B">
      <w:pPr>
        <w:pStyle w:val="slovanodstavec"/>
        <w:numPr>
          <w:ilvl w:val="0"/>
          <w:numId w:val="0"/>
        </w:numPr>
        <w:tabs>
          <w:tab w:val="clear" w:pos="0"/>
          <w:tab w:val="clear" w:pos="284"/>
        </w:tabs>
        <w:ind w:left="284"/>
        <w:jc w:val="left"/>
      </w:pPr>
    </w:p>
    <w:p w14:paraId="293D52ED" w14:textId="4EB2C5C2" w:rsidR="006E13DD" w:rsidRDefault="006E13DD" w:rsidP="006F4196">
      <w:pPr>
        <w:pStyle w:val="slovanodstavec"/>
        <w:pageBreakBefore/>
        <w:numPr>
          <w:ilvl w:val="0"/>
          <w:numId w:val="0"/>
        </w:numPr>
        <w:ind w:left="851" w:hanging="567"/>
        <w:jc w:val="center"/>
        <w:rPr>
          <w:b/>
          <w:bCs/>
        </w:rPr>
      </w:pPr>
      <w:r>
        <w:rPr>
          <w:b/>
          <w:bCs/>
        </w:rPr>
        <w:lastRenderedPageBreak/>
        <w:t xml:space="preserve">PŘÍLOHA Č. </w:t>
      </w:r>
      <w:r w:rsidR="006F4196">
        <w:rPr>
          <w:b/>
          <w:bCs/>
        </w:rPr>
        <w:t>4</w:t>
      </w:r>
    </w:p>
    <w:p w14:paraId="73F8A8FA" w14:textId="5C795526" w:rsidR="006823D4" w:rsidRDefault="00394647" w:rsidP="00394647">
      <w:pPr>
        <w:pStyle w:val="slovanodstavec"/>
        <w:numPr>
          <w:ilvl w:val="0"/>
          <w:numId w:val="0"/>
        </w:numPr>
        <w:ind w:left="284"/>
        <w:jc w:val="center"/>
      </w:pPr>
      <w:r w:rsidRPr="005E2C95">
        <w:rPr>
          <w:b/>
          <w:bCs/>
          <w:highlight w:val="yellow"/>
        </w:rPr>
        <w:t>[</w:t>
      </w:r>
      <w:r>
        <w:rPr>
          <w:b/>
          <w:bCs/>
          <w:highlight w:val="yellow"/>
        </w:rPr>
        <w:t xml:space="preserve">ROZPIS CENY DÍLA </w:t>
      </w:r>
      <w:r w:rsidRPr="005E2C95">
        <w:rPr>
          <w:b/>
          <w:bCs/>
          <w:highlight w:val="yellow"/>
        </w:rPr>
        <w:t>– BUDE DOPLNĚNO</w:t>
      </w:r>
      <w:r w:rsidRPr="00EA08F5">
        <w:rPr>
          <w:b/>
          <w:bCs/>
        </w:rPr>
        <w:t>]</w:t>
      </w:r>
    </w:p>
    <w:p w14:paraId="72AA4DDC" w14:textId="77777777" w:rsidR="006823D4" w:rsidRDefault="006823D4" w:rsidP="006F4196">
      <w:pPr>
        <w:pStyle w:val="slovanodstavec"/>
        <w:numPr>
          <w:ilvl w:val="0"/>
          <w:numId w:val="0"/>
        </w:numPr>
        <w:ind w:left="284"/>
      </w:pPr>
    </w:p>
    <w:p w14:paraId="73153F00" w14:textId="77777777" w:rsidR="006F4196" w:rsidRDefault="006F4196" w:rsidP="006F4196">
      <w:pPr>
        <w:pStyle w:val="slovanodstavec"/>
        <w:numPr>
          <w:ilvl w:val="0"/>
          <w:numId w:val="0"/>
        </w:numPr>
        <w:ind w:left="851" w:hanging="567"/>
        <w:jc w:val="center"/>
        <w:rPr>
          <w:b/>
          <w:bCs/>
        </w:rPr>
      </w:pPr>
    </w:p>
    <w:p w14:paraId="2EE29FD6" w14:textId="4B0B58F2" w:rsidR="00100756" w:rsidRDefault="00100756" w:rsidP="002179A5">
      <w:pPr>
        <w:pStyle w:val="slovanodstavec"/>
        <w:numPr>
          <w:ilvl w:val="0"/>
          <w:numId w:val="0"/>
        </w:numPr>
        <w:rPr>
          <w:b/>
          <w:bCs/>
        </w:rPr>
      </w:pPr>
    </w:p>
    <w:p w14:paraId="216257FF" w14:textId="4BE69C94" w:rsidR="00D2412C" w:rsidRDefault="00D10580" w:rsidP="000C0585">
      <w:pPr>
        <w:pStyle w:val="slovanodstavec"/>
        <w:pageBreakBefore/>
        <w:numPr>
          <w:ilvl w:val="0"/>
          <w:numId w:val="0"/>
        </w:numPr>
        <w:ind w:left="284"/>
        <w:jc w:val="center"/>
        <w:rPr>
          <w:b/>
          <w:bCs/>
        </w:rPr>
      </w:pPr>
      <w:r>
        <w:rPr>
          <w:b/>
          <w:bCs/>
        </w:rPr>
        <w:lastRenderedPageBreak/>
        <w:t xml:space="preserve">PŘÍLOHA Č. </w:t>
      </w:r>
      <w:r w:rsidR="006F4196">
        <w:rPr>
          <w:b/>
          <w:bCs/>
        </w:rPr>
        <w:t>5</w:t>
      </w:r>
      <w:r w:rsidR="00052738">
        <w:rPr>
          <w:b/>
          <w:bCs/>
        </w:rPr>
        <w:br/>
      </w:r>
      <w:r w:rsidR="00052738" w:rsidRPr="00AC7085">
        <w:rPr>
          <w:b/>
          <w:bCs/>
          <w:highlight w:val="yellow"/>
        </w:rPr>
        <w:t>[</w:t>
      </w:r>
      <w:r w:rsidR="00052738">
        <w:rPr>
          <w:b/>
          <w:bCs/>
          <w:highlight w:val="yellow"/>
        </w:rPr>
        <w:t>HARMONOGRAM PLNĚNÍ</w:t>
      </w:r>
      <w:r w:rsidR="00052738" w:rsidRPr="00AC7085">
        <w:rPr>
          <w:b/>
          <w:bCs/>
          <w:highlight w:val="yellow"/>
        </w:rPr>
        <w:t xml:space="preserve"> – BUDE DOPLNĚNO</w:t>
      </w:r>
      <w:r w:rsidR="00052738" w:rsidRPr="00EA08F5">
        <w:rPr>
          <w:b/>
          <w:bCs/>
        </w:rPr>
        <w:t>]</w:t>
      </w:r>
    </w:p>
    <w:p w14:paraId="46F50D08" w14:textId="12694E59" w:rsidR="00D10580" w:rsidRDefault="00D10580" w:rsidP="00D10580">
      <w:pPr>
        <w:pStyle w:val="slovanodstavec"/>
        <w:pageBreakBefore/>
        <w:numPr>
          <w:ilvl w:val="0"/>
          <w:numId w:val="0"/>
        </w:numPr>
        <w:ind w:left="851" w:hanging="567"/>
        <w:jc w:val="center"/>
        <w:rPr>
          <w:b/>
          <w:bCs/>
        </w:rPr>
      </w:pPr>
      <w:r>
        <w:rPr>
          <w:b/>
          <w:bCs/>
        </w:rPr>
        <w:lastRenderedPageBreak/>
        <w:t>PŘÍLOHA Č. 6</w:t>
      </w:r>
      <w:r w:rsidR="00EA08F5">
        <w:rPr>
          <w:b/>
          <w:bCs/>
        </w:rPr>
        <w:br/>
      </w:r>
      <w:r w:rsidR="00052738" w:rsidRPr="00AC7085">
        <w:rPr>
          <w:b/>
          <w:bCs/>
          <w:highlight w:val="yellow"/>
        </w:rPr>
        <w:t>[</w:t>
      </w:r>
      <w:r w:rsidR="00052738">
        <w:rPr>
          <w:b/>
          <w:bCs/>
          <w:highlight w:val="yellow"/>
        </w:rPr>
        <w:t>REALIZAČNÍ TÝM ZHOTOVITELE</w:t>
      </w:r>
      <w:r w:rsidR="00052738" w:rsidRPr="00AC7085">
        <w:rPr>
          <w:b/>
          <w:bCs/>
          <w:highlight w:val="yellow"/>
        </w:rPr>
        <w:t xml:space="preserve"> – BUDE DOPLNĚNO</w:t>
      </w:r>
      <w:r w:rsidR="00052738" w:rsidRPr="00EA08F5">
        <w:rPr>
          <w:b/>
          <w:bCs/>
        </w:rPr>
        <w:t>]</w:t>
      </w:r>
    </w:p>
    <w:p w14:paraId="4C4DC786" w14:textId="6CB7F730" w:rsidR="005A6EB2" w:rsidRDefault="005A6EB2" w:rsidP="00D10580">
      <w:pPr>
        <w:pStyle w:val="slovanodstavec"/>
        <w:pageBreakBefore/>
        <w:numPr>
          <w:ilvl w:val="0"/>
          <w:numId w:val="0"/>
        </w:numPr>
        <w:ind w:left="851" w:hanging="567"/>
        <w:jc w:val="center"/>
        <w:rPr>
          <w:b/>
          <w:bCs/>
        </w:rPr>
      </w:pPr>
      <w:r>
        <w:rPr>
          <w:b/>
          <w:bCs/>
        </w:rPr>
        <w:lastRenderedPageBreak/>
        <w:t>PŘÍLOHA Č. 7</w:t>
      </w:r>
      <w:r w:rsidR="00052738">
        <w:rPr>
          <w:b/>
          <w:bCs/>
        </w:rPr>
        <w:br/>
        <w:t>[</w:t>
      </w:r>
      <w:r w:rsidR="00052738" w:rsidRPr="00052738">
        <w:rPr>
          <w:b/>
          <w:bCs/>
          <w:highlight w:val="yellow"/>
        </w:rPr>
        <w:t>SEZNAM POŽADOVANÝCH POJIŠTĚNÍ – BUDE DOPLNĚNO</w:t>
      </w:r>
      <w:r w:rsidR="00052738">
        <w:rPr>
          <w:b/>
          <w:bCs/>
        </w:rPr>
        <w:t>]</w:t>
      </w:r>
      <w:r>
        <w:rPr>
          <w:b/>
          <w:bCs/>
        </w:rPr>
        <w:br/>
      </w:r>
    </w:p>
    <w:p w14:paraId="546BBE93" w14:textId="1FA0EE68" w:rsidR="005E2C95" w:rsidRDefault="005E2C95" w:rsidP="005E2C95">
      <w:pPr>
        <w:pStyle w:val="slovanodstavec"/>
        <w:pageBreakBefore/>
        <w:numPr>
          <w:ilvl w:val="0"/>
          <w:numId w:val="0"/>
        </w:numPr>
        <w:ind w:left="851" w:hanging="567"/>
        <w:jc w:val="center"/>
        <w:rPr>
          <w:b/>
          <w:bCs/>
        </w:rPr>
      </w:pPr>
      <w:r>
        <w:rPr>
          <w:b/>
          <w:bCs/>
        </w:rPr>
        <w:lastRenderedPageBreak/>
        <w:t>PŘÍLOHA Č. 8</w:t>
      </w:r>
      <w:r>
        <w:rPr>
          <w:b/>
          <w:bCs/>
        </w:rPr>
        <w:br/>
      </w:r>
      <w:r w:rsidR="00FB68CE" w:rsidRPr="00AC7085">
        <w:rPr>
          <w:b/>
          <w:bCs/>
          <w:highlight w:val="yellow"/>
        </w:rPr>
        <w:t>[</w:t>
      </w:r>
      <w:r w:rsidR="00FB68CE">
        <w:rPr>
          <w:b/>
          <w:bCs/>
          <w:highlight w:val="yellow"/>
        </w:rPr>
        <w:t>SEZNAM PODDODAVATELŮ</w:t>
      </w:r>
      <w:r w:rsidR="00FB68CE" w:rsidRPr="00AC7085">
        <w:rPr>
          <w:b/>
          <w:bCs/>
          <w:highlight w:val="yellow"/>
        </w:rPr>
        <w:t xml:space="preserve"> – BUDE DOPLNĚNO</w:t>
      </w:r>
      <w:r w:rsidR="00FB68CE" w:rsidRPr="00EA08F5">
        <w:rPr>
          <w:b/>
          <w:bCs/>
        </w:rPr>
        <w:t>]</w:t>
      </w:r>
    </w:p>
    <w:p w14:paraId="687C9750" w14:textId="7BE6CEFD" w:rsidR="00394647" w:rsidRPr="006823D4" w:rsidRDefault="00F42D5E" w:rsidP="004F5BDB">
      <w:pPr>
        <w:pStyle w:val="slovanodstavec"/>
        <w:pageBreakBefore/>
        <w:numPr>
          <w:ilvl w:val="0"/>
          <w:numId w:val="0"/>
        </w:numPr>
        <w:tabs>
          <w:tab w:val="clear" w:pos="0"/>
          <w:tab w:val="clear" w:pos="284"/>
        </w:tabs>
        <w:ind w:left="851" w:hanging="567"/>
        <w:jc w:val="center"/>
        <w:rPr>
          <w:b/>
          <w:bCs/>
        </w:rPr>
      </w:pPr>
      <w:r>
        <w:rPr>
          <w:b/>
          <w:bCs/>
        </w:rPr>
        <w:lastRenderedPageBreak/>
        <w:t>PŘÍLOHA Č. 9</w:t>
      </w:r>
      <w:r>
        <w:rPr>
          <w:b/>
          <w:bCs/>
        </w:rPr>
        <w:br/>
      </w:r>
      <w:r w:rsidR="00394647" w:rsidRPr="006823D4">
        <w:rPr>
          <w:b/>
          <w:bCs/>
        </w:rPr>
        <w:t>SOUTĚŽNÍ PODMÍNKY</w:t>
      </w:r>
    </w:p>
    <w:p w14:paraId="0EC5BB6C" w14:textId="77777777" w:rsidR="00394647" w:rsidRDefault="00394647" w:rsidP="00394647">
      <w:pPr>
        <w:pStyle w:val="slovanodstavec"/>
        <w:numPr>
          <w:ilvl w:val="0"/>
          <w:numId w:val="0"/>
        </w:numPr>
        <w:tabs>
          <w:tab w:val="clear" w:pos="0"/>
          <w:tab w:val="clear" w:pos="284"/>
        </w:tabs>
        <w:ind w:left="284"/>
        <w:jc w:val="center"/>
      </w:pPr>
    </w:p>
    <w:p w14:paraId="52B3CC2A" w14:textId="77777777" w:rsidR="00394647" w:rsidRDefault="00394647" w:rsidP="00394647">
      <w:pPr>
        <w:pStyle w:val="slovanodstavec"/>
        <w:numPr>
          <w:ilvl w:val="0"/>
          <w:numId w:val="0"/>
        </w:numPr>
        <w:tabs>
          <w:tab w:val="clear" w:pos="0"/>
          <w:tab w:val="clear" w:pos="284"/>
        </w:tabs>
        <w:ind w:left="284"/>
        <w:jc w:val="left"/>
      </w:pPr>
      <w:r>
        <w:t>Soutěžní podmínky budou ke Smlouvě přiloženy prostřednictvím hypertextového odkazu na profil zadavatele Objednatele – E-ZAK.</w:t>
      </w:r>
    </w:p>
    <w:p w14:paraId="5A8CE27A" w14:textId="16E9B00B" w:rsidR="00862F07" w:rsidRDefault="00862F07" w:rsidP="0062115E">
      <w:pPr>
        <w:pStyle w:val="slovanodstavec"/>
        <w:numPr>
          <w:ilvl w:val="0"/>
          <w:numId w:val="0"/>
        </w:numPr>
        <w:ind w:left="284"/>
        <w:rPr>
          <w:b/>
          <w:bCs/>
        </w:rPr>
      </w:pPr>
    </w:p>
    <w:p w14:paraId="2DBB9EE2" w14:textId="11CB0EBC" w:rsidR="005C605A" w:rsidRDefault="005C605A">
      <w:pPr>
        <w:tabs>
          <w:tab w:val="clear" w:pos="0"/>
          <w:tab w:val="clear" w:pos="284"/>
          <w:tab w:val="clear" w:pos="1701"/>
        </w:tabs>
        <w:spacing w:after="200" w:line="276" w:lineRule="auto"/>
        <w:jc w:val="left"/>
        <w:rPr>
          <w:rFonts w:asciiTheme="minorHAnsi" w:hAnsiTheme="minorHAnsi" w:cstheme="minorHAnsi"/>
          <w:b/>
          <w:bCs/>
          <w:sz w:val="22"/>
          <w:szCs w:val="22"/>
        </w:rPr>
      </w:pPr>
      <w:r>
        <w:rPr>
          <w:b/>
          <w:bCs/>
        </w:rPr>
        <w:br w:type="page"/>
      </w:r>
    </w:p>
    <w:p w14:paraId="3600F27A" w14:textId="1AE7B839" w:rsidR="005C605A" w:rsidRDefault="005C605A" w:rsidP="005C605A">
      <w:pPr>
        <w:pStyle w:val="slovanodstavec"/>
        <w:numPr>
          <w:ilvl w:val="0"/>
          <w:numId w:val="0"/>
        </w:numPr>
        <w:ind w:left="284"/>
        <w:jc w:val="center"/>
        <w:rPr>
          <w:b/>
          <w:bCs/>
        </w:rPr>
      </w:pPr>
      <w:r>
        <w:rPr>
          <w:b/>
          <w:bCs/>
        </w:rPr>
        <w:lastRenderedPageBreak/>
        <w:t>PŘÍLOHA Č. 10</w:t>
      </w:r>
    </w:p>
    <w:p w14:paraId="645FFC6D" w14:textId="77777777" w:rsidR="00052738" w:rsidRDefault="00052738" w:rsidP="00052738">
      <w:pPr>
        <w:pStyle w:val="slovanodstavec"/>
        <w:numPr>
          <w:ilvl w:val="0"/>
          <w:numId w:val="0"/>
        </w:numPr>
        <w:ind w:left="284"/>
        <w:jc w:val="center"/>
        <w:rPr>
          <w:b/>
          <w:bCs/>
        </w:rPr>
      </w:pPr>
      <w:r>
        <w:rPr>
          <w:b/>
          <w:bCs/>
        </w:rPr>
        <w:t>SOUTĚŽNÍ NÁVRH ZHOTOVITELE PŘEDLOŽENÝ V SOUTĚŽI</w:t>
      </w:r>
      <w:r>
        <w:rPr>
          <w:b/>
          <w:bCs/>
        </w:rPr>
        <w:br/>
      </w:r>
    </w:p>
    <w:p w14:paraId="5163C10E" w14:textId="77777777" w:rsidR="00052738" w:rsidRDefault="00052738" w:rsidP="00052738">
      <w:pPr>
        <w:pStyle w:val="slovanodstavec"/>
        <w:numPr>
          <w:ilvl w:val="0"/>
          <w:numId w:val="0"/>
        </w:numPr>
        <w:ind w:left="284"/>
      </w:pPr>
      <w:r>
        <w:t>Soutěžní návrh bude ke Smlouvě přiložen na digitálním nosiči, jehož identifikace bude na tomto místě specifikována, včetně případných šifrovacích klíčů.</w:t>
      </w:r>
    </w:p>
    <w:p w14:paraId="7AF21FA8" w14:textId="77777777" w:rsidR="00052738" w:rsidRDefault="00052738" w:rsidP="00052738">
      <w:pPr>
        <w:pStyle w:val="slovanodstavec"/>
        <w:numPr>
          <w:ilvl w:val="0"/>
          <w:numId w:val="0"/>
        </w:numPr>
        <w:ind w:left="284"/>
      </w:pPr>
    </w:p>
    <w:p w14:paraId="35B56D9D" w14:textId="77777777" w:rsidR="00052738" w:rsidRDefault="00052738" w:rsidP="00052738">
      <w:pPr>
        <w:pStyle w:val="slovanodstavec"/>
        <w:numPr>
          <w:ilvl w:val="0"/>
          <w:numId w:val="0"/>
        </w:numPr>
        <w:ind w:left="284"/>
      </w:pPr>
      <w:r>
        <w:t xml:space="preserve">Digitální nosič bude obsahovat komprimovaný soubor s názvem </w:t>
      </w:r>
      <w:r w:rsidRPr="00426FED">
        <w:rPr>
          <w:b/>
          <w:bCs/>
        </w:rPr>
        <w:t>Soutěžní návrh</w:t>
      </w:r>
      <w:r>
        <w:t xml:space="preserve"> s unikátním </w:t>
      </w:r>
      <w:r w:rsidRPr="00D235A2">
        <w:rPr>
          <w:i/>
          <w:iCs/>
        </w:rPr>
        <w:t>checksum</w:t>
      </w:r>
      <w:r>
        <w:t>: [</w:t>
      </w:r>
      <w:r w:rsidRPr="00426FED">
        <w:rPr>
          <w:highlight w:val="yellow"/>
        </w:rPr>
        <w:t>DOPLNIT</w:t>
      </w:r>
      <w:r>
        <w:t>]</w:t>
      </w:r>
    </w:p>
    <w:p w14:paraId="0C3AE400" w14:textId="77777777" w:rsidR="00052738" w:rsidRDefault="00052738" w:rsidP="00052738">
      <w:pPr>
        <w:pStyle w:val="slovanodstavec"/>
        <w:numPr>
          <w:ilvl w:val="0"/>
          <w:numId w:val="0"/>
        </w:numPr>
        <w:ind w:left="284"/>
      </w:pPr>
    </w:p>
    <w:p w14:paraId="4A497DCF" w14:textId="77777777" w:rsidR="00052738" w:rsidRDefault="00052738" w:rsidP="00052738">
      <w:pPr>
        <w:pStyle w:val="slovanodstavec"/>
        <w:numPr>
          <w:ilvl w:val="0"/>
          <w:numId w:val="0"/>
        </w:numPr>
        <w:ind w:left="284"/>
      </w:pPr>
      <w:r>
        <w:t>V rámci JŘBU mohou být doplněny rovněž požadavky Objednatele na úpravu soutěžního návrhu.</w:t>
      </w:r>
    </w:p>
    <w:p w14:paraId="3F66C352" w14:textId="77777777" w:rsidR="00052738" w:rsidRDefault="00052738" w:rsidP="0062115E">
      <w:pPr>
        <w:pStyle w:val="slovanodstavec"/>
        <w:numPr>
          <w:ilvl w:val="0"/>
          <w:numId w:val="0"/>
        </w:numPr>
        <w:ind w:left="284"/>
        <w:rPr>
          <w:b/>
          <w:bCs/>
        </w:rPr>
      </w:pPr>
    </w:p>
    <w:sectPr w:rsidR="00052738" w:rsidSect="00073DA4">
      <w:headerReference w:type="even" r:id="rId15"/>
      <w:headerReference w:type="default" r:id="rId16"/>
      <w:footerReference w:type="default" r:id="rId17"/>
      <w:headerReference w:type="first" r:id="rId18"/>
      <w:pgSz w:w="11906" w:h="16838"/>
      <w:pgMar w:top="2268" w:right="907" w:bottom="1418" w:left="907"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D40771B" w16cex:dateUtc="2025-02-24T08:12:00Z"/>
  <w16cex:commentExtensible w16cex:durableId="10D738BC" w16cex:dateUtc="2025-03-04T08:14:00Z"/>
  <w16cex:commentExtensible w16cex:durableId="22F0F893" w16cex:dateUtc="2025-02-26T07:33:00Z"/>
  <w16cex:commentExtensible w16cex:durableId="27AA191A" w16cex:dateUtc="2025-03-03T15:40:00Z"/>
  <w16cex:commentExtensible w16cex:durableId="1E0660D6" w16cex:dateUtc="2025-02-24T06:26:00Z"/>
  <w16cex:commentExtensible w16cex:durableId="599B0C1F" w16cex:dateUtc="2025-03-03T15: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8DF8E8F" w16cid:durableId="7D40771B"/>
  <w16cid:commentId w16cid:paraId="2D22A6B2" w16cid:durableId="10D738BC"/>
  <w16cid:commentId w16cid:paraId="3F9FD170" w16cid:durableId="22F0F893"/>
  <w16cid:commentId w16cid:paraId="1A6B9DC2" w16cid:durableId="27AA191A"/>
  <w16cid:commentId w16cid:paraId="219F64A0" w16cid:durableId="1E0660D6"/>
  <w16cid:commentId w16cid:paraId="1262D0CC" w16cid:durableId="599B0C1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A92A04" w14:textId="77777777" w:rsidR="002A1398" w:rsidRDefault="002A1398" w:rsidP="00D92601">
      <w:r>
        <w:separator/>
      </w:r>
    </w:p>
  </w:endnote>
  <w:endnote w:type="continuationSeparator" w:id="0">
    <w:p w14:paraId="3587B3EE" w14:textId="77777777" w:rsidR="002A1398" w:rsidRDefault="002A1398" w:rsidP="00D92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9875813"/>
      <w:docPartObj>
        <w:docPartGallery w:val="Page Numbers (Bottom of Page)"/>
        <w:docPartUnique/>
      </w:docPartObj>
    </w:sdtPr>
    <w:sdtEndPr>
      <w:rPr>
        <w:rFonts w:asciiTheme="minorHAnsi" w:hAnsiTheme="minorHAnsi" w:cstheme="minorHAnsi"/>
        <w:b/>
        <w:bCs/>
        <w:color w:val="FE5200"/>
        <w:sz w:val="22"/>
        <w:szCs w:val="22"/>
      </w:rPr>
    </w:sdtEndPr>
    <w:sdtContent>
      <w:p w14:paraId="44F9F8AF" w14:textId="43242782" w:rsidR="001B7DF9" w:rsidRPr="00DC5CAD" w:rsidRDefault="001B7DF9">
        <w:pPr>
          <w:pStyle w:val="Zpat"/>
          <w:jc w:val="center"/>
          <w:rPr>
            <w:rFonts w:asciiTheme="minorHAnsi" w:hAnsiTheme="minorHAnsi" w:cstheme="minorHAnsi"/>
            <w:b/>
            <w:bCs/>
            <w:color w:val="FE5200"/>
            <w:sz w:val="22"/>
            <w:szCs w:val="22"/>
          </w:rPr>
        </w:pPr>
        <w:r w:rsidRPr="00DC5CAD">
          <w:rPr>
            <w:rFonts w:asciiTheme="minorHAnsi" w:hAnsiTheme="minorHAnsi" w:cstheme="minorHAnsi"/>
            <w:b/>
            <w:bCs/>
            <w:color w:val="FE5200"/>
            <w:sz w:val="22"/>
            <w:szCs w:val="22"/>
          </w:rPr>
          <w:fldChar w:fldCharType="begin"/>
        </w:r>
        <w:r w:rsidRPr="00DC5CAD">
          <w:rPr>
            <w:rFonts w:asciiTheme="minorHAnsi" w:hAnsiTheme="minorHAnsi" w:cstheme="minorHAnsi"/>
            <w:b/>
            <w:bCs/>
            <w:color w:val="FE5200"/>
            <w:sz w:val="22"/>
            <w:szCs w:val="22"/>
          </w:rPr>
          <w:instrText xml:space="preserve"> PAGE   \* MERGEFORMAT </w:instrText>
        </w:r>
        <w:r w:rsidRPr="00DC5CAD">
          <w:rPr>
            <w:rFonts w:asciiTheme="minorHAnsi" w:hAnsiTheme="minorHAnsi" w:cstheme="minorHAnsi"/>
            <w:b/>
            <w:bCs/>
            <w:color w:val="FE5200"/>
            <w:sz w:val="22"/>
            <w:szCs w:val="22"/>
          </w:rPr>
          <w:fldChar w:fldCharType="separate"/>
        </w:r>
        <w:r w:rsidR="00C4331A">
          <w:rPr>
            <w:rFonts w:asciiTheme="minorHAnsi" w:hAnsiTheme="minorHAnsi" w:cstheme="minorHAnsi"/>
            <w:b/>
            <w:bCs/>
            <w:noProof/>
            <w:color w:val="FE5200"/>
            <w:sz w:val="22"/>
            <w:szCs w:val="22"/>
          </w:rPr>
          <w:t>2</w:t>
        </w:r>
        <w:r w:rsidRPr="00DC5CAD">
          <w:rPr>
            <w:rFonts w:asciiTheme="minorHAnsi" w:hAnsiTheme="minorHAnsi" w:cstheme="minorHAnsi"/>
            <w:b/>
            <w:bCs/>
            <w:color w:val="FE5200"/>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39AEC" w14:textId="77777777" w:rsidR="002A1398" w:rsidRDefault="002A1398" w:rsidP="00D92601">
      <w:r>
        <w:separator/>
      </w:r>
    </w:p>
  </w:footnote>
  <w:footnote w:type="continuationSeparator" w:id="0">
    <w:p w14:paraId="3A3BFB49" w14:textId="77777777" w:rsidR="002A1398" w:rsidRDefault="002A1398" w:rsidP="00D92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4342D" w14:textId="77777777" w:rsidR="001B7DF9" w:rsidRDefault="00C4331A">
    <w:pPr>
      <w:pStyle w:val="Zhlav"/>
    </w:pPr>
    <w:r>
      <w:rPr>
        <w:noProof/>
      </w:rPr>
      <w:pict w14:anchorId="589D53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0824204" o:spid="_x0000_s2049" type="#_x0000_t75" alt="" style="position:absolute;left:0;text-align:left;margin-left:0;margin-top:0;width:39.75pt;height:318pt;z-index:-251657728;mso-wrap-edited:f;mso-width-percent:0;mso-height-percent:0;mso-position-horizontal:center;mso-position-horizontal-relative:margin;mso-position-vertical:center;mso-position-vertical-relative:margin;mso-width-percent:0;mso-height-percent:0" o:allowincell="f">
          <v:imagedata r:id="rId1" o:title="Vodoznak smlouv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7EB86" w14:textId="77777777" w:rsidR="001B7DF9" w:rsidRPr="00A23956" w:rsidRDefault="001B7DF9" w:rsidP="00464A58">
    <w:pPr>
      <w:pStyle w:val="Zhlav"/>
      <w:jc w:val="right"/>
      <w:rPr>
        <w:rFonts w:asciiTheme="minorHAnsi" w:hAnsiTheme="minorHAnsi" w:cstheme="minorHAnsi"/>
        <w:sz w:val="22"/>
        <w:szCs w:val="22"/>
      </w:rPr>
    </w:pPr>
  </w:p>
  <w:p w14:paraId="2ABB3227" w14:textId="77777777" w:rsidR="001B7DF9" w:rsidRPr="00A23956" w:rsidRDefault="001B7DF9" w:rsidP="00464A58">
    <w:pPr>
      <w:pStyle w:val="Zhlav"/>
      <w:jc w:val="right"/>
      <w:rPr>
        <w:rFonts w:asciiTheme="minorHAnsi" w:hAnsiTheme="minorHAnsi" w:cstheme="minorHAnsi"/>
        <w:sz w:val="22"/>
        <w:szCs w:val="22"/>
      </w:rPr>
    </w:pPr>
  </w:p>
  <w:p w14:paraId="57C60B08" w14:textId="4D6E765A" w:rsidR="001B7DF9" w:rsidRPr="00350FE3" w:rsidRDefault="001B7DF9" w:rsidP="00464A58">
    <w:pPr>
      <w:pStyle w:val="Zhlav"/>
      <w:jc w:val="right"/>
      <w:rPr>
        <w:rFonts w:asciiTheme="minorHAnsi" w:hAnsiTheme="minorHAnsi" w:cstheme="minorHAnsi"/>
        <w:sz w:val="22"/>
        <w:szCs w:val="22"/>
      </w:rPr>
    </w:pPr>
    <w:r w:rsidRPr="00350FE3">
      <w:rPr>
        <w:rFonts w:asciiTheme="minorHAnsi" w:hAnsiTheme="minorHAnsi" w:cstheme="minorHAnsi"/>
        <w:noProof/>
        <w:sz w:val="22"/>
        <w:szCs w:val="22"/>
      </w:rPr>
      <w:drawing>
        <wp:anchor distT="0" distB="0" distL="114300" distR="114300" simplePos="0" relativeHeight="251657728" behindDoc="0" locked="1" layoutInCell="1" allowOverlap="1" wp14:anchorId="4995056B" wp14:editId="419F7EB2">
          <wp:simplePos x="0" y="0"/>
          <wp:positionH relativeFrom="page">
            <wp:posOffset>575945</wp:posOffset>
          </wp:positionH>
          <wp:positionV relativeFrom="page">
            <wp:posOffset>449580</wp:posOffset>
          </wp:positionV>
          <wp:extent cx="1436400" cy="532800"/>
          <wp:effectExtent l="0" t="0" r="0" b="635"/>
          <wp:wrapNone/>
          <wp:docPr id="657203195" name="Obrázek 657203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436400" cy="532800"/>
                  </a:xfrm>
                  <a:prstGeom prst="rect">
                    <a:avLst/>
                  </a:prstGeom>
                </pic:spPr>
              </pic:pic>
            </a:graphicData>
          </a:graphic>
          <wp14:sizeRelH relativeFrom="margin">
            <wp14:pctWidth>0</wp14:pctWidth>
          </wp14:sizeRelH>
          <wp14:sizeRelV relativeFrom="margin">
            <wp14:pctHeight>0</wp14:pctHeight>
          </wp14:sizeRelV>
        </wp:anchor>
      </w:drawing>
    </w:r>
    <w:r w:rsidRPr="00350FE3">
      <w:rPr>
        <w:rFonts w:asciiTheme="minorHAnsi" w:hAnsiTheme="minorHAnsi" w:cstheme="minorHAnsi"/>
        <w:sz w:val="22"/>
        <w:szCs w:val="22"/>
      </w:rPr>
      <w:t>[</w:t>
    </w:r>
    <w:r w:rsidRPr="00350FE3">
      <w:rPr>
        <w:rFonts w:asciiTheme="minorHAnsi" w:hAnsiTheme="minorHAnsi" w:cstheme="minorHAnsi"/>
        <w:sz w:val="22"/>
        <w:szCs w:val="22"/>
        <w:highlight w:val="yellow"/>
      </w:rPr>
      <w:t>Číslo smlouvy</w:t>
    </w:r>
    <w:r w:rsidRPr="00350FE3">
      <w:rPr>
        <w:rFonts w:asciiTheme="minorHAnsi" w:hAnsiTheme="minorHAnsi" w:cstheme="minorHAnsi"/>
        <w:sz w:val="22"/>
        <w:szCs w:val="22"/>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C11F5" w14:textId="77777777" w:rsidR="001B7DF9" w:rsidRDefault="001B7DF9" w:rsidP="00C305E8">
    <w:pPr>
      <w:pStyle w:val="Zhlav"/>
      <w:tabs>
        <w:tab w:val="left" w:pos="435"/>
      </w:tabs>
    </w:pPr>
    <w:r>
      <w:rPr>
        <w:noProof/>
      </w:rPr>
      <w:drawing>
        <wp:anchor distT="0" distB="0" distL="114300" distR="114300" simplePos="0" relativeHeight="251656704" behindDoc="1" locked="0" layoutInCell="1" allowOverlap="1" wp14:anchorId="77D777E1" wp14:editId="397C580F">
          <wp:simplePos x="0" y="0"/>
          <wp:positionH relativeFrom="column">
            <wp:posOffset>0</wp:posOffset>
          </wp:positionH>
          <wp:positionV relativeFrom="paragraph">
            <wp:posOffset>0</wp:posOffset>
          </wp:positionV>
          <wp:extent cx="5908675" cy="8351520"/>
          <wp:effectExtent l="0" t="0" r="0" b="508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a:extLst>
                      <a:ext uri="{28A0092B-C50C-407E-A947-70E740481C1C}">
                        <a14:useLocalDpi xmlns:a14="http://schemas.microsoft.com/office/drawing/2010/main" val="0"/>
                      </a:ext>
                    </a:extLst>
                  </a:blip>
                  <a:stretch>
                    <a:fillRect/>
                  </a:stretch>
                </pic:blipFill>
                <pic:spPr>
                  <a:xfrm>
                    <a:off x="0" y="0"/>
                    <a:ext cx="5908675" cy="83515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B556F2D"/>
    <w:multiLevelType w:val="hybridMultilevel"/>
    <w:tmpl w:val="B7C46494"/>
    <w:lvl w:ilvl="0" w:tplc="0C349DAE">
      <w:numFmt w:val="bullet"/>
      <w:lvlText w:val="-"/>
      <w:lvlJc w:val="left"/>
      <w:pPr>
        <w:ind w:left="1776" w:hanging="360"/>
      </w:pPr>
      <w:rPr>
        <w:rFonts w:ascii="Aptos" w:eastAsiaTheme="minorHAnsi" w:hAnsi="Aptos" w:cstheme="minorBid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 w15:restartNumberingAfterBreak="0">
    <w:nsid w:val="15D83282"/>
    <w:multiLevelType w:val="hybridMultilevel"/>
    <w:tmpl w:val="715A269A"/>
    <w:lvl w:ilvl="0" w:tplc="278EC6BA">
      <w:start w:val="1"/>
      <w:numFmt w:val="decimal"/>
      <w:lvlText w:val="%1."/>
      <w:lvlJc w:val="left"/>
      <w:pPr>
        <w:ind w:left="720" w:hanging="360"/>
      </w:pPr>
      <w:rPr>
        <w:b/>
        <w:bCs/>
        <w:color w:val="FE520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1F7D21"/>
    <w:multiLevelType w:val="multilevel"/>
    <w:tmpl w:val="F3CEB186"/>
    <w:lvl w:ilvl="0">
      <w:start w:val="1"/>
      <w:numFmt w:val="decimal"/>
      <w:lvlText w:val="%1."/>
      <w:lvlJc w:val="left"/>
      <w:pPr>
        <w:ind w:left="1636"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3056"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2E0E28"/>
    <w:multiLevelType w:val="hybridMultilevel"/>
    <w:tmpl w:val="335253D4"/>
    <w:lvl w:ilvl="0" w:tplc="0405000F">
      <w:start w:val="1"/>
      <w:numFmt w:val="decimal"/>
      <w:lvlText w:val="%1."/>
      <w:lvlJc w:val="left"/>
      <w:pPr>
        <w:ind w:left="720" w:hanging="360"/>
      </w:pPr>
      <w:rPr>
        <w:rFonts w:hint="default"/>
        <w:i w:val="0"/>
      </w:rPr>
    </w:lvl>
    <w:lvl w:ilvl="1" w:tplc="14321258">
      <w:start w:val="1"/>
      <w:numFmt w:val="lowerRoman"/>
      <w:lvlText w:val="(%2)"/>
      <w:lvlJc w:val="left"/>
      <w:pPr>
        <w:ind w:left="1440" w:hanging="360"/>
      </w:pPr>
      <w:rPr>
        <w:rFonts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5" w15:restartNumberingAfterBreak="0">
    <w:nsid w:val="252E0C1F"/>
    <w:multiLevelType w:val="hybridMultilevel"/>
    <w:tmpl w:val="5232A7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202E21"/>
    <w:multiLevelType w:val="multilevel"/>
    <w:tmpl w:val="94FAAFA8"/>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15:restartNumberingAfterBreak="0">
    <w:nsid w:val="2CC95DD4"/>
    <w:multiLevelType w:val="multilevel"/>
    <w:tmpl w:val="4A04F9E4"/>
    <w:lvl w:ilvl="0">
      <w:start w:val="1"/>
      <w:numFmt w:val="decimal"/>
      <w:lvlText w:val="%1."/>
      <w:lvlJc w:val="left"/>
      <w:pPr>
        <w:ind w:left="644" w:hanging="360"/>
      </w:pPr>
      <w:rPr>
        <w:rFonts w:asciiTheme="minorHAnsi" w:eastAsia="Times New Roman" w:hAnsiTheme="minorHAnsi" w:cstheme="minorHAnsi"/>
      </w:rPr>
    </w:lvl>
    <w:lvl w:ilvl="1">
      <w:start w:val="1"/>
      <w:numFmt w:val="decimal"/>
      <w:lvlText w:val="%1.%2  "/>
      <w:lvlJc w:val="left"/>
      <w:pPr>
        <w:tabs>
          <w:tab w:val="num" w:pos="1418"/>
        </w:tabs>
        <w:ind w:left="851" w:hanging="567"/>
      </w:pPr>
      <w:rPr>
        <w:rFonts w:hint="default"/>
        <w:i w:val="0"/>
      </w:rPr>
    </w:lvl>
    <w:lvl w:ilvl="2">
      <w:start w:val="1"/>
      <w:numFmt w:val="lowerLetter"/>
      <w:lvlText w:val="%3)"/>
      <w:lvlJc w:val="left"/>
      <w:pPr>
        <w:ind w:left="1418" w:hanging="567"/>
      </w:pPr>
      <w:rPr>
        <w:rFonts w:hint="default"/>
      </w:rPr>
    </w:lvl>
    <w:lvl w:ilvl="3">
      <w:start w:val="1"/>
      <w:numFmt w:val="lowerRoman"/>
      <w:lvlText w:val="%4)"/>
      <w:lvlJc w:val="left"/>
      <w:pPr>
        <w:ind w:left="1985" w:hanging="567"/>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8" w15:restartNumberingAfterBreak="0">
    <w:nsid w:val="2F6F6655"/>
    <w:multiLevelType w:val="hybridMultilevel"/>
    <w:tmpl w:val="F730A2AA"/>
    <w:lvl w:ilvl="0" w:tplc="441087AE">
      <w:start w:val="1"/>
      <w:numFmt w:val="decimal"/>
      <w:lvlText w:val="%1."/>
      <w:lvlJc w:val="left"/>
      <w:pPr>
        <w:ind w:left="720" w:hanging="360"/>
      </w:pPr>
      <w:rPr>
        <w:rFonts w:hint="default"/>
        <w:b/>
        <w:bCs/>
        <w:color w:val="C0504D" w:themeColor="accent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CBE5ACA"/>
    <w:multiLevelType w:val="hybridMultilevel"/>
    <w:tmpl w:val="90626A48"/>
    <w:lvl w:ilvl="0" w:tplc="A36259CA">
      <w:start w:val="1"/>
      <w:numFmt w:val="lowerLetter"/>
      <w:lvlText w:val="%1."/>
      <w:lvlJc w:val="left"/>
      <w:pPr>
        <w:ind w:left="144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E92A5E"/>
    <w:multiLevelType w:val="multilevel"/>
    <w:tmpl w:val="FBC09D5A"/>
    <w:lvl w:ilvl="0">
      <w:start w:val="1"/>
      <w:numFmt w:val="decimal"/>
      <w:pStyle w:val="Nadpis1"/>
      <w:suff w:val="space"/>
      <w:lvlText w:val="%1."/>
      <w:lvlJc w:val="left"/>
      <w:pPr>
        <w:ind w:left="644" w:hanging="360"/>
      </w:pPr>
      <w:rPr>
        <w:rFonts w:asciiTheme="minorHAnsi" w:eastAsia="Times New Roman" w:hAnsiTheme="minorHAnsi" w:cstheme="minorHAnsi" w:hint="default"/>
      </w:rPr>
    </w:lvl>
    <w:lvl w:ilvl="1">
      <w:start w:val="1"/>
      <w:numFmt w:val="decimal"/>
      <w:pStyle w:val="slovanodstavec"/>
      <w:lvlText w:val="%1.%2"/>
      <w:lvlJc w:val="left"/>
      <w:pPr>
        <w:tabs>
          <w:tab w:val="num" w:pos="1418"/>
        </w:tabs>
        <w:ind w:left="851" w:hanging="567"/>
      </w:pPr>
      <w:rPr>
        <w:rFonts w:hint="default"/>
        <w:b w:val="0"/>
        <w:bCs w:val="0"/>
        <w:i w:val="0"/>
      </w:rPr>
    </w:lvl>
    <w:lvl w:ilvl="2">
      <w:start w:val="1"/>
      <w:numFmt w:val="lowerLetter"/>
      <w:lvlText w:val="%3)"/>
      <w:lvlJc w:val="left"/>
      <w:pPr>
        <w:ind w:left="1418" w:hanging="567"/>
      </w:pPr>
      <w:rPr>
        <w:rFonts w:hint="default"/>
      </w:rPr>
    </w:lvl>
    <w:lvl w:ilvl="3">
      <w:start w:val="1"/>
      <w:numFmt w:val="lowerLetter"/>
      <w:pStyle w:val="Psmenosmlouvy"/>
      <w:lvlText w:val="%4)"/>
      <w:lvlJc w:val="left"/>
      <w:pPr>
        <w:ind w:left="2629" w:hanging="360"/>
      </w:pPr>
      <w:rPr>
        <w:b w:val="0"/>
        <w:bCs/>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1" w15:restartNumberingAfterBreak="0">
    <w:nsid w:val="52500BE8"/>
    <w:multiLevelType w:val="multilevel"/>
    <w:tmpl w:val="F3303B7E"/>
    <w:lvl w:ilvl="0">
      <w:start w:val="1"/>
      <w:numFmt w:val="decimal"/>
      <w:lvlText w:val="%1."/>
      <w:lvlJc w:val="left"/>
      <w:pPr>
        <w:ind w:left="495" w:hanging="495"/>
      </w:pPr>
      <w:rPr>
        <w:rFonts w:hint="default"/>
      </w:rPr>
    </w:lvl>
    <w:lvl w:ilvl="1">
      <w:start w:val="1"/>
      <w:numFmt w:val="decimal"/>
      <w:lvlText w:val="%1.%2."/>
      <w:lvlJc w:val="left"/>
      <w:pPr>
        <w:ind w:left="637" w:hanging="49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55A323A8"/>
    <w:multiLevelType w:val="multilevel"/>
    <w:tmpl w:val="FC3C38BA"/>
    <w:lvl w:ilvl="0">
      <w:start w:val="1"/>
      <w:numFmt w:val="upperRoman"/>
      <w:suff w:val="nothing"/>
      <w:lvlText w:val="Článek %1."/>
      <w:lvlJc w:val="left"/>
      <w:pPr>
        <w:ind w:left="0" w:firstLine="0"/>
      </w:pPr>
      <w:rPr>
        <w:rFonts w:ascii="Times New Roman" w:hAnsi="Times New Roman" w:hint="default"/>
        <w:b/>
        <w:i w:val="0"/>
        <w:sz w:val="24"/>
      </w:rPr>
    </w:lvl>
    <w:lvl w:ilvl="1">
      <w:start w:val="1"/>
      <w:numFmt w:val="decimal"/>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pStyle w:val="Nadpis4"/>
      <w:lvlText w:val="%4)"/>
      <w:lvlJc w:val="left"/>
      <w:pPr>
        <w:tabs>
          <w:tab w:val="num" w:pos="2520"/>
        </w:tabs>
        <w:ind w:left="2160" w:firstLine="0"/>
      </w:pPr>
    </w:lvl>
    <w:lvl w:ilvl="4">
      <w:start w:val="1"/>
      <w:numFmt w:val="decimal"/>
      <w:pStyle w:val="Nadpis5"/>
      <w:lvlText w:val="(%5)"/>
      <w:lvlJc w:val="left"/>
      <w:pPr>
        <w:tabs>
          <w:tab w:val="num" w:pos="3240"/>
        </w:tabs>
        <w:ind w:left="2880" w:firstLine="0"/>
      </w:pPr>
    </w:lvl>
    <w:lvl w:ilvl="5">
      <w:start w:val="1"/>
      <w:numFmt w:val="lowerLetter"/>
      <w:pStyle w:val="Nadpis6"/>
      <w:lvlText w:val="(%6)"/>
      <w:lvlJc w:val="left"/>
      <w:pPr>
        <w:tabs>
          <w:tab w:val="num" w:pos="3960"/>
        </w:tabs>
        <w:ind w:left="3600" w:firstLine="0"/>
      </w:pPr>
    </w:lvl>
    <w:lvl w:ilvl="6">
      <w:start w:val="1"/>
      <w:numFmt w:val="lowerRoman"/>
      <w:pStyle w:val="Nadpis7"/>
      <w:lvlText w:val="(%7)"/>
      <w:lvlJc w:val="left"/>
      <w:pPr>
        <w:tabs>
          <w:tab w:val="num" w:pos="4680"/>
        </w:tabs>
        <w:ind w:left="4320" w:firstLine="0"/>
      </w:pPr>
    </w:lvl>
    <w:lvl w:ilvl="7">
      <w:start w:val="1"/>
      <w:numFmt w:val="lowerLetter"/>
      <w:pStyle w:val="Nadpis8"/>
      <w:lvlText w:val="(%8)"/>
      <w:lvlJc w:val="left"/>
      <w:pPr>
        <w:tabs>
          <w:tab w:val="num" w:pos="5400"/>
        </w:tabs>
        <w:ind w:left="5040" w:firstLine="0"/>
      </w:pPr>
    </w:lvl>
    <w:lvl w:ilvl="8">
      <w:start w:val="1"/>
      <w:numFmt w:val="lowerRoman"/>
      <w:pStyle w:val="Nadpis9"/>
      <w:lvlText w:val="(%9)"/>
      <w:lvlJc w:val="left"/>
      <w:pPr>
        <w:tabs>
          <w:tab w:val="num" w:pos="6120"/>
        </w:tabs>
        <w:ind w:left="5760" w:firstLine="0"/>
      </w:pPr>
    </w:lvl>
  </w:abstractNum>
  <w:abstractNum w:abstractNumId="13" w15:restartNumberingAfterBreak="0">
    <w:nsid w:val="5AE30A82"/>
    <w:multiLevelType w:val="hybridMultilevel"/>
    <w:tmpl w:val="BA70E5F6"/>
    <w:lvl w:ilvl="0" w:tplc="A46AE854">
      <w:start w:val="1"/>
      <w:numFmt w:val="upperLetter"/>
      <w:pStyle w:val="Preambule"/>
      <w:lvlText w:val="(%1)"/>
      <w:lvlJc w:val="left"/>
      <w:pPr>
        <w:ind w:left="2008" w:hanging="360"/>
      </w:pPr>
      <w:rPr>
        <w:rFonts w:hint="default"/>
      </w:rPr>
    </w:lvl>
    <w:lvl w:ilvl="1" w:tplc="04050019">
      <w:start w:val="1"/>
      <w:numFmt w:val="lowerLetter"/>
      <w:lvlText w:val="%2."/>
      <w:lvlJc w:val="left"/>
      <w:pPr>
        <w:ind w:left="2728" w:hanging="360"/>
      </w:pPr>
    </w:lvl>
    <w:lvl w:ilvl="2" w:tplc="0405001B" w:tentative="1">
      <w:start w:val="1"/>
      <w:numFmt w:val="lowerRoman"/>
      <w:lvlText w:val="%3."/>
      <w:lvlJc w:val="right"/>
      <w:pPr>
        <w:ind w:left="3448" w:hanging="180"/>
      </w:pPr>
    </w:lvl>
    <w:lvl w:ilvl="3" w:tplc="0405000F" w:tentative="1">
      <w:start w:val="1"/>
      <w:numFmt w:val="decimal"/>
      <w:lvlText w:val="%4."/>
      <w:lvlJc w:val="left"/>
      <w:pPr>
        <w:ind w:left="4168" w:hanging="360"/>
      </w:pPr>
    </w:lvl>
    <w:lvl w:ilvl="4" w:tplc="04050019" w:tentative="1">
      <w:start w:val="1"/>
      <w:numFmt w:val="lowerLetter"/>
      <w:lvlText w:val="%5."/>
      <w:lvlJc w:val="left"/>
      <w:pPr>
        <w:ind w:left="4888" w:hanging="360"/>
      </w:pPr>
    </w:lvl>
    <w:lvl w:ilvl="5" w:tplc="0405001B" w:tentative="1">
      <w:start w:val="1"/>
      <w:numFmt w:val="lowerRoman"/>
      <w:lvlText w:val="%6."/>
      <w:lvlJc w:val="right"/>
      <w:pPr>
        <w:ind w:left="5608" w:hanging="180"/>
      </w:pPr>
    </w:lvl>
    <w:lvl w:ilvl="6" w:tplc="0405000F" w:tentative="1">
      <w:start w:val="1"/>
      <w:numFmt w:val="decimal"/>
      <w:lvlText w:val="%7."/>
      <w:lvlJc w:val="left"/>
      <w:pPr>
        <w:ind w:left="6328" w:hanging="360"/>
      </w:pPr>
    </w:lvl>
    <w:lvl w:ilvl="7" w:tplc="04050019" w:tentative="1">
      <w:start w:val="1"/>
      <w:numFmt w:val="lowerLetter"/>
      <w:lvlText w:val="%8."/>
      <w:lvlJc w:val="left"/>
      <w:pPr>
        <w:ind w:left="7048" w:hanging="360"/>
      </w:pPr>
    </w:lvl>
    <w:lvl w:ilvl="8" w:tplc="0405001B" w:tentative="1">
      <w:start w:val="1"/>
      <w:numFmt w:val="lowerRoman"/>
      <w:lvlText w:val="%9."/>
      <w:lvlJc w:val="right"/>
      <w:pPr>
        <w:ind w:left="7768" w:hanging="180"/>
      </w:pPr>
    </w:lvl>
  </w:abstractNum>
  <w:abstractNum w:abstractNumId="14" w15:restartNumberingAfterBreak="0">
    <w:nsid w:val="5B855761"/>
    <w:multiLevelType w:val="hybridMultilevel"/>
    <w:tmpl w:val="CFFEC7BC"/>
    <w:lvl w:ilvl="0" w:tplc="569E6212">
      <w:start w:val="7"/>
      <w:numFmt w:val="bullet"/>
      <w:lvlText w:val="-"/>
      <w:lvlJc w:val="left"/>
      <w:pPr>
        <w:ind w:left="644" w:hanging="360"/>
      </w:pPr>
      <w:rPr>
        <w:rFonts w:ascii="Calibri" w:eastAsia="Times New Roman" w:hAnsi="Calibri" w:cs="Calibri" w:hint="default"/>
      </w:rPr>
    </w:lvl>
    <w:lvl w:ilvl="1" w:tplc="04050003">
      <w:start w:val="1"/>
      <w:numFmt w:val="bullet"/>
      <w:lvlText w:val="o"/>
      <w:lvlJc w:val="left"/>
      <w:pPr>
        <w:ind w:left="1364" w:hanging="360"/>
      </w:pPr>
      <w:rPr>
        <w:rFonts w:ascii="Courier New" w:hAnsi="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5E000038"/>
    <w:multiLevelType w:val="hybridMultilevel"/>
    <w:tmpl w:val="05EA46BE"/>
    <w:lvl w:ilvl="0" w:tplc="5C9C39E8">
      <w:start w:val="1"/>
      <w:numFmt w:val="lowerLetter"/>
      <w:lvlText w:val="%1)"/>
      <w:lvlJc w:val="left"/>
      <w:pPr>
        <w:ind w:left="720" w:hanging="360"/>
      </w:pPr>
      <w:rPr>
        <w:b/>
        <w:bCs w:val="0"/>
        <w:color w:val="C0504D" w:themeColor="accent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12B7AEF"/>
    <w:multiLevelType w:val="hybridMultilevel"/>
    <w:tmpl w:val="F258C584"/>
    <w:lvl w:ilvl="0" w:tplc="A3687D86">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67A8758D"/>
    <w:multiLevelType w:val="multilevel"/>
    <w:tmpl w:val="96782664"/>
    <w:lvl w:ilvl="0">
      <w:start w:val="1"/>
      <w:numFmt w:val="decimal"/>
      <w:suff w:val="space"/>
      <w:lvlText w:val="%1."/>
      <w:lvlJc w:val="center"/>
      <w:pPr>
        <w:ind w:left="1004" w:hanging="360"/>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8" w15:restartNumberingAfterBreak="0">
    <w:nsid w:val="78AB7DFC"/>
    <w:multiLevelType w:val="multilevel"/>
    <w:tmpl w:val="6292E9AA"/>
    <w:lvl w:ilvl="0">
      <w:start w:val="27"/>
      <w:numFmt w:val="lowerLetter"/>
      <w:lvlText w:val=""/>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lvlText w:val="%1.%2.%3."/>
      <w:lvlJc w:val="left"/>
      <w:pPr>
        <w:tabs>
          <w:tab w:val="num" w:pos="992"/>
        </w:tabs>
        <w:ind w:left="992" w:hanging="708"/>
      </w:pPr>
      <w:rPr>
        <w:b w:val="0"/>
        <w:i w:val="0"/>
      </w:rPr>
    </w:lvl>
    <w:lvl w:ilvl="3">
      <w:start w:val="1"/>
      <w:numFmt w:val="lowerLetter"/>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9" w15:restartNumberingAfterBreak="0">
    <w:nsid w:val="7D2834A9"/>
    <w:multiLevelType w:val="multilevel"/>
    <w:tmpl w:val="4A04F9E4"/>
    <w:lvl w:ilvl="0">
      <w:start w:val="1"/>
      <w:numFmt w:val="decimal"/>
      <w:lvlText w:val="%1."/>
      <w:lvlJc w:val="left"/>
      <w:pPr>
        <w:ind w:left="644" w:hanging="360"/>
      </w:pPr>
      <w:rPr>
        <w:rFonts w:asciiTheme="minorHAnsi" w:eastAsia="Times New Roman" w:hAnsiTheme="minorHAnsi" w:cstheme="minorHAnsi"/>
      </w:rPr>
    </w:lvl>
    <w:lvl w:ilvl="1">
      <w:start w:val="1"/>
      <w:numFmt w:val="decimal"/>
      <w:lvlText w:val="%1.%2  "/>
      <w:lvlJc w:val="left"/>
      <w:pPr>
        <w:tabs>
          <w:tab w:val="num" w:pos="1418"/>
        </w:tabs>
        <w:ind w:left="851" w:hanging="567"/>
      </w:pPr>
      <w:rPr>
        <w:rFonts w:hint="default"/>
        <w:i w:val="0"/>
      </w:rPr>
    </w:lvl>
    <w:lvl w:ilvl="2">
      <w:start w:val="1"/>
      <w:numFmt w:val="lowerLetter"/>
      <w:lvlText w:val="%3)"/>
      <w:lvlJc w:val="left"/>
      <w:pPr>
        <w:ind w:left="1418" w:hanging="567"/>
      </w:pPr>
      <w:rPr>
        <w:rFonts w:hint="default"/>
      </w:rPr>
    </w:lvl>
    <w:lvl w:ilvl="3">
      <w:start w:val="1"/>
      <w:numFmt w:val="lowerRoman"/>
      <w:lvlText w:val="%4)"/>
      <w:lvlJc w:val="left"/>
      <w:pPr>
        <w:ind w:left="1985" w:hanging="567"/>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20" w15:restartNumberingAfterBreak="0">
    <w:nsid w:val="7D45053A"/>
    <w:multiLevelType w:val="multilevel"/>
    <w:tmpl w:val="5B0076B6"/>
    <w:lvl w:ilvl="0">
      <w:start w:val="5"/>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2"/>
  </w:num>
  <w:num w:numId="3">
    <w:abstractNumId w:val="12"/>
  </w:num>
  <w:num w:numId="4">
    <w:abstractNumId w:val="12"/>
  </w:num>
  <w:num w:numId="5">
    <w:abstractNumId w:val="12"/>
  </w:num>
  <w:num w:numId="6">
    <w:abstractNumId w:val="12"/>
  </w:num>
  <w:num w:numId="7">
    <w:abstractNumId w:val="12"/>
  </w:num>
  <w:num w:numId="8">
    <w:abstractNumId w:val="12"/>
  </w:num>
  <w:num w:numId="9">
    <w:abstractNumId w:val="12"/>
  </w:num>
  <w:num w:numId="10">
    <w:abstractNumId w:val="6"/>
  </w:num>
  <w:num w:numId="11">
    <w:abstractNumId w:val="6"/>
  </w:num>
  <w:num w:numId="12">
    <w:abstractNumId w:val="6"/>
  </w:num>
  <w:num w:numId="13">
    <w:abstractNumId w:val="20"/>
  </w:num>
  <w:num w:numId="14">
    <w:abstractNumId w:val="18"/>
  </w:num>
  <w:num w:numId="15">
    <w:abstractNumId w:val="13"/>
  </w:num>
  <w:num w:numId="16">
    <w:abstractNumId w:val="10"/>
  </w:num>
  <w:num w:numId="17">
    <w:abstractNumId w:val="11"/>
  </w:num>
  <w:num w:numId="18">
    <w:abstractNumId w:val="7"/>
  </w:num>
  <w:num w:numId="19">
    <w:abstractNumId w:val="19"/>
  </w:num>
  <w:num w:numId="20">
    <w:abstractNumId w:val="17"/>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0"/>
  </w:num>
  <w:num w:numId="38">
    <w:abstractNumId w:val="10"/>
  </w:num>
  <w:num w:numId="39">
    <w:abstractNumId w:val="10"/>
  </w:num>
  <w:num w:numId="40">
    <w:abstractNumId w:val="10"/>
  </w:num>
  <w:num w:numId="41">
    <w:abstractNumId w:val="10"/>
  </w:num>
  <w:num w:numId="42">
    <w:abstractNumId w:val="10"/>
  </w:num>
  <w:num w:numId="43">
    <w:abstractNumId w:val="4"/>
  </w:num>
  <w:num w:numId="44">
    <w:abstractNumId w:val="9"/>
  </w:num>
  <w:num w:numId="45">
    <w:abstractNumId w:val="14"/>
  </w:num>
  <w:num w:numId="46">
    <w:abstractNumId w:val="10"/>
  </w:num>
  <w:num w:numId="47">
    <w:abstractNumId w:val="2"/>
  </w:num>
  <w:num w:numId="48">
    <w:abstractNumId w:val="10"/>
  </w:num>
  <w:num w:numId="49">
    <w:abstractNumId w:val="10"/>
  </w:num>
  <w:num w:numId="50">
    <w:abstractNumId w:val="10"/>
  </w:num>
  <w:num w:numId="51">
    <w:abstractNumId w:val="10"/>
  </w:num>
  <w:num w:numId="52">
    <w:abstractNumId w:val="16"/>
  </w:num>
  <w:num w:numId="53">
    <w:abstractNumId w:val="3"/>
  </w:num>
  <w:num w:numId="54">
    <w:abstractNumId w:val="8"/>
  </w:num>
  <w:num w:numId="55">
    <w:abstractNumId w:val="15"/>
  </w:num>
  <w:num w:numId="56">
    <w:abstractNumId w:val="5"/>
  </w:num>
  <w:num w:numId="57">
    <w:abstractNumId w:val="1"/>
  </w:num>
  <w:num w:numId="58">
    <w:abstractNumId w:val="10"/>
  </w:num>
  <w:num w:numId="59">
    <w:abstractNumId w:val="0"/>
  </w:num>
  <w:num w:numId="60">
    <w:abstractNumId w:val="10"/>
  </w:num>
  <w:num w:numId="61">
    <w:abstractNumId w:val="10"/>
  </w:num>
  <w:num w:numId="62">
    <w:abstractNumId w:val="10"/>
  </w:num>
  <w:num w:numId="63">
    <w:abstractNumId w:val="10"/>
  </w:num>
  <w:num w:numId="64">
    <w:abstractNumId w:val="1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ttachedTemplate r:id="rId1"/>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2AA"/>
    <w:rsid w:val="00000892"/>
    <w:rsid w:val="00001BEC"/>
    <w:rsid w:val="00001F6C"/>
    <w:rsid w:val="00002B2B"/>
    <w:rsid w:val="00004087"/>
    <w:rsid w:val="000040F8"/>
    <w:rsid w:val="0000556F"/>
    <w:rsid w:val="000063D5"/>
    <w:rsid w:val="000064AB"/>
    <w:rsid w:val="000079C5"/>
    <w:rsid w:val="00011902"/>
    <w:rsid w:val="00011E43"/>
    <w:rsid w:val="00013563"/>
    <w:rsid w:val="00014E4E"/>
    <w:rsid w:val="00015304"/>
    <w:rsid w:val="000160BD"/>
    <w:rsid w:val="00017B38"/>
    <w:rsid w:val="00020D81"/>
    <w:rsid w:val="00021969"/>
    <w:rsid w:val="000231E2"/>
    <w:rsid w:val="00023F34"/>
    <w:rsid w:val="00024368"/>
    <w:rsid w:val="000270E2"/>
    <w:rsid w:val="0003095D"/>
    <w:rsid w:val="00031151"/>
    <w:rsid w:val="0003208C"/>
    <w:rsid w:val="00033FAB"/>
    <w:rsid w:val="000346EE"/>
    <w:rsid w:val="00034DD8"/>
    <w:rsid w:val="000355A1"/>
    <w:rsid w:val="000417AD"/>
    <w:rsid w:val="000428A1"/>
    <w:rsid w:val="00044E94"/>
    <w:rsid w:val="00046529"/>
    <w:rsid w:val="0004755E"/>
    <w:rsid w:val="00050DEC"/>
    <w:rsid w:val="00052738"/>
    <w:rsid w:val="00053690"/>
    <w:rsid w:val="00053B50"/>
    <w:rsid w:val="00054811"/>
    <w:rsid w:val="00055CFB"/>
    <w:rsid w:val="000566FA"/>
    <w:rsid w:val="00056D33"/>
    <w:rsid w:val="0006361B"/>
    <w:rsid w:val="00063EEA"/>
    <w:rsid w:val="00065BC8"/>
    <w:rsid w:val="00066976"/>
    <w:rsid w:val="00066A81"/>
    <w:rsid w:val="0007076D"/>
    <w:rsid w:val="000713D3"/>
    <w:rsid w:val="00071B75"/>
    <w:rsid w:val="0007264A"/>
    <w:rsid w:val="000728FB"/>
    <w:rsid w:val="00073DA4"/>
    <w:rsid w:val="000765D5"/>
    <w:rsid w:val="00081CCE"/>
    <w:rsid w:val="000827CA"/>
    <w:rsid w:val="000830D4"/>
    <w:rsid w:val="00084CBF"/>
    <w:rsid w:val="0008577E"/>
    <w:rsid w:val="0008707A"/>
    <w:rsid w:val="000870FB"/>
    <w:rsid w:val="00096B72"/>
    <w:rsid w:val="00097B64"/>
    <w:rsid w:val="000A0561"/>
    <w:rsid w:val="000A17D1"/>
    <w:rsid w:val="000A34A2"/>
    <w:rsid w:val="000A503B"/>
    <w:rsid w:val="000A7849"/>
    <w:rsid w:val="000B083C"/>
    <w:rsid w:val="000B1120"/>
    <w:rsid w:val="000B2EC4"/>
    <w:rsid w:val="000B3368"/>
    <w:rsid w:val="000B48D6"/>
    <w:rsid w:val="000B4DAB"/>
    <w:rsid w:val="000B5908"/>
    <w:rsid w:val="000B61D5"/>
    <w:rsid w:val="000B7773"/>
    <w:rsid w:val="000C0585"/>
    <w:rsid w:val="000C4021"/>
    <w:rsid w:val="000C4CCE"/>
    <w:rsid w:val="000D464F"/>
    <w:rsid w:val="000D5544"/>
    <w:rsid w:val="000D5C05"/>
    <w:rsid w:val="000E0989"/>
    <w:rsid w:val="000E2C13"/>
    <w:rsid w:val="000E3C52"/>
    <w:rsid w:val="000E4CE2"/>
    <w:rsid w:val="000F4D57"/>
    <w:rsid w:val="000F5746"/>
    <w:rsid w:val="00100756"/>
    <w:rsid w:val="00100CA6"/>
    <w:rsid w:val="00102540"/>
    <w:rsid w:val="0010444B"/>
    <w:rsid w:val="0010523E"/>
    <w:rsid w:val="001056A9"/>
    <w:rsid w:val="00105841"/>
    <w:rsid w:val="00114234"/>
    <w:rsid w:val="00114A7D"/>
    <w:rsid w:val="001169DE"/>
    <w:rsid w:val="00116C09"/>
    <w:rsid w:val="00121A97"/>
    <w:rsid w:val="00121D43"/>
    <w:rsid w:val="00121F90"/>
    <w:rsid w:val="00122A86"/>
    <w:rsid w:val="00123CE7"/>
    <w:rsid w:val="00123E79"/>
    <w:rsid w:val="001241CF"/>
    <w:rsid w:val="00125534"/>
    <w:rsid w:val="00125633"/>
    <w:rsid w:val="00130B4A"/>
    <w:rsid w:val="00132F8E"/>
    <w:rsid w:val="00133006"/>
    <w:rsid w:val="00137072"/>
    <w:rsid w:val="00140C9D"/>
    <w:rsid w:val="00141E49"/>
    <w:rsid w:val="00144729"/>
    <w:rsid w:val="00150046"/>
    <w:rsid w:val="00151FE0"/>
    <w:rsid w:val="0015320A"/>
    <w:rsid w:val="00154C98"/>
    <w:rsid w:val="00155C04"/>
    <w:rsid w:val="00157455"/>
    <w:rsid w:val="001654C8"/>
    <w:rsid w:val="0017008A"/>
    <w:rsid w:val="0017018C"/>
    <w:rsid w:val="00172473"/>
    <w:rsid w:val="00176701"/>
    <w:rsid w:val="001814A0"/>
    <w:rsid w:val="00182A5A"/>
    <w:rsid w:val="0018697C"/>
    <w:rsid w:val="00190EAD"/>
    <w:rsid w:val="00191BA9"/>
    <w:rsid w:val="00191C42"/>
    <w:rsid w:val="00192482"/>
    <w:rsid w:val="00192818"/>
    <w:rsid w:val="0019560A"/>
    <w:rsid w:val="00196168"/>
    <w:rsid w:val="00196FBE"/>
    <w:rsid w:val="001A06D4"/>
    <w:rsid w:val="001A2AA6"/>
    <w:rsid w:val="001A3169"/>
    <w:rsid w:val="001A4179"/>
    <w:rsid w:val="001A4AA2"/>
    <w:rsid w:val="001A55A2"/>
    <w:rsid w:val="001A75A1"/>
    <w:rsid w:val="001A7C9E"/>
    <w:rsid w:val="001B10F5"/>
    <w:rsid w:val="001B2D6B"/>
    <w:rsid w:val="001B2E32"/>
    <w:rsid w:val="001B2F31"/>
    <w:rsid w:val="001B54D1"/>
    <w:rsid w:val="001B57BD"/>
    <w:rsid w:val="001B5F81"/>
    <w:rsid w:val="001B71A8"/>
    <w:rsid w:val="001B79F0"/>
    <w:rsid w:val="001B7DF9"/>
    <w:rsid w:val="001C0E3F"/>
    <w:rsid w:val="001C1EE9"/>
    <w:rsid w:val="001C2C0C"/>
    <w:rsid w:val="001C404A"/>
    <w:rsid w:val="001C7BE5"/>
    <w:rsid w:val="001D0E9F"/>
    <w:rsid w:val="001D4622"/>
    <w:rsid w:val="001D75F9"/>
    <w:rsid w:val="001D7CFC"/>
    <w:rsid w:val="001E1AB1"/>
    <w:rsid w:val="001E1D7A"/>
    <w:rsid w:val="001E28C9"/>
    <w:rsid w:val="001E2FA1"/>
    <w:rsid w:val="001E464E"/>
    <w:rsid w:val="001E6238"/>
    <w:rsid w:val="001E6775"/>
    <w:rsid w:val="001E6A47"/>
    <w:rsid w:val="001F22EF"/>
    <w:rsid w:val="001F26FA"/>
    <w:rsid w:val="001F2FE4"/>
    <w:rsid w:val="001F3013"/>
    <w:rsid w:val="001F3ECD"/>
    <w:rsid w:val="001F45AA"/>
    <w:rsid w:val="001F5061"/>
    <w:rsid w:val="001F5F29"/>
    <w:rsid w:val="001F5FD0"/>
    <w:rsid w:val="001F7FCD"/>
    <w:rsid w:val="0020423F"/>
    <w:rsid w:val="00206B21"/>
    <w:rsid w:val="00210B17"/>
    <w:rsid w:val="00211517"/>
    <w:rsid w:val="00212063"/>
    <w:rsid w:val="0021312F"/>
    <w:rsid w:val="002147AF"/>
    <w:rsid w:val="00214E2D"/>
    <w:rsid w:val="00215901"/>
    <w:rsid w:val="0021646E"/>
    <w:rsid w:val="002179A5"/>
    <w:rsid w:val="0022061A"/>
    <w:rsid w:val="0022295D"/>
    <w:rsid w:val="002230A1"/>
    <w:rsid w:val="00224071"/>
    <w:rsid w:val="00225365"/>
    <w:rsid w:val="0022646E"/>
    <w:rsid w:val="00226491"/>
    <w:rsid w:val="002301F7"/>
    <w:rsid w:val="00231733"/>
    <w:rsid w:val="00232C76"/>
    <w:rsid w:val="00232D81"/>
    <w:rsid w:val="0023357A"/>
    <w:rsid w:val="00241EC2"/>
    <w:rsid w:val="00241F5C"/>
    <w:rsid w:val="00242A61"/>
    <w:rsid w:val="0024302E"/>
    <w:rsid w:val="00245201"/>
    <w:rsid w:val="00245A40"/>
    <w:rsid w:val="0024771A"/>
    <w:rsid w:val="00250C87"/>
    <w:rsid w:val="0025290F"/>
    <w:rsid w:val="002529BA"/>
    <w:rsid w:val="00252E4A"/>
    <w:rsid w:val="00254D94"/>
    <w:rsid w:val="00254FFE"/>
    <w:rsid w:val="00255A52"/>
    <w:rsid w:val="002570BF"/>
    <w:rsid w:val="0026025C"/>
    <w:rsid w:val="00262FDB"/>
    <w:rsid w:val="0026379A"/>
    <w:rsid w:val="00263933"/>
    <w:rsid w:val="0026442B"/>
    <w:rsid w:val="00264B43"/>
    <w:rsid w:val="00265D9E"/>
    <w:rsid w:val="002701E7"/>
    <w:rsid w:val="002707AA"/>
    <w:rsid w:val="002712D2"/>
    <w:rsid w:val="002730BF"/>
    <w:rsid w:val="00273567"/>
    <w:rsid w:val="00274A0A"/>
    <w:rsid w:val="00274E01"/>
    <w:rsid w:val="00274F10"/>
    <w:rsid w:val="00277632"/>
    <w:rsid w:val="00280C32"/>
    <w:rsid w:val="00283C66"/>
    <w:rsid w:val="00284430"/>
    <w:rsid w:val="0028514C"/>
    <w:rsid w:val="00285982"/>
    <w:rsid w:val="00285BB6"/>
    <w:rsid w:val="00286AD2"/>
    <w:rsid w:val="00286D73"/>
    <w:rsid w:val="00287B9F"/>
    <w:rsid w:val="00292685"/>
    <w:rsid w:val="002947C5"/>
    <w:rsid w:val="0029673D"/>
    <w:rsid w:val="002A07D3"/>
    <w:rsid w:val="002A1398"/>
    <w:rsid w:val="002A1556"/>
    <w:rsid w:val="002A3211"/>
    <w:rsid w:val="002A3900"/>
    <w:rsid w:val="002A3A1F"/>
    <w:rsid w:val="002A4E51"/>
    <w:rsid w:val="002A5DA0"/>
    <w:rsid w:val="002A6566"/>
    <w:rsid w:val="002A75E9"/>
    <w:rsid w:val="002B01CD"/>
    <w:rsid w:val="002B4530"/>
    <w:rsid w:val="002B4804"/>
    <w:rsid w:val="002B5A78"/>
    <w:rsid w:val="002B63BE"/>
    <w:rsid w:val="002B772E"/>
    <w:rsid w:val="002C015E"/>
    <w:rsid w:val="002C0313"/>
    <w:rsid w:val="002C043E"/>
    <w:rsid w:val="002C26DF"/>
    <w:rsid w:val="002C27D3"/>
    <w:rsid w:val="002C2C41"/>
    <w:rsid w:val="002C3721"/>
    <w:rsid w:val="002C5E37"/>
    <w:rsid w:val="002C6EE2"/>
    <w:rsid w:val="002D0074"/>
    <w:rsid w:val="002D66AE"/>
    <w:rsid w:val="002D7B51"/>
    <w:rsid w:val="002E0299"/>
    <w:rsid w:val="002E1106"/>
    <w:rsid w:val="002E15A9"/>
    <w:rsid w:val="002E187A"/>
    <w:rsid w:val="002E1C79"/>
    <w:rsid w:val="002E1FEB"/>
    <w:rsid w:val="002E3088"/>
    <w:rsid w:val="002E5384"/>
    <w:rsid w:val="002E5FC5"/>
    <w:rsid w:val="002E62CC"/>
    <w:rsid w:val="002F04CE"/>
    <w:rsid w:val="002F0C1F"/>
    <w:rsid w:val="002F1DF8"/>
    <w:rsid w:val="002F4689"/>
    <w:rsid w:val="002F4800"/>
    <w:rsid w:val="002F58D9"/>
    <w:rsid w:val="002F6392"/>
    <w:rsid w:val="003026C0"/>
    <w:rsid w:val="00306560"/>
    <w:rsid w:val="00306643"/>
    <w:rsid w:val="00306714"/>
    <w:rsid w:val="00307E26"/>
    <w:rsid w:val="00311B50"/>
    <w:rsid w:val="00313D00"/>
    <w:rsid w:val="003175D9"/>
    <w:rsid w:val="00321987"/>
    <w:rsid w:val="00322117"/>
    <w:rsid w:val="003227CF"/>
    <w:rsid w:val="00322A77"/>
    <w:rsid w:val="00323B8C"/>
    <w:rsid w:val="00325313"/>
    <w:rsid w:val="00326849"/>
    <w:rsid w:val="003272C1"/>
    <w:rsid w:val="00332220"/>
    <w:rsid w:val="00333DB8"/>
    <w:rsid w:val="00335F88"/>
    <w:rsid w:val="00336107"/>
    <w:rsid w:val="00340691"/>
    <w:rsid w:val="00340A81"/>
    <w:rsid w:val="0034180F"/>
    <w:rsid w:val="00342C42"/>
    <w:rsid w:val="0034480C"/>
    <w:rsid w:val="00345118"/>
    <w:rsid w:val="0034604D"/>
    <w:rsid w:val="00346F1B"/>
    <w:rsid w:val="00347E86"/>
    <w:rsid w:val="00350D73"/>
    <w:rsid w:val="00350FE3"/>
    <w:rsid w:val="00352690"/>
    <w:rsid w:val="00356AFD"/>
    <w:rsid w:val="00356FEF"/>
    <w:rsid w:val="00360B50"/>
    <w:rsid w:val="003619DE"/>
    <w:rsid w:val="00362628"/>
    <w:rsid w:val="00363B55"/>
    <w:rsid w:val="003645BC"/>
    <w:rsid w:val="00364A1D"/>
    <w:rsid w:val="00364F2D"/>
    <w:rsid w:val="00365297"/>
    <w:rsid w:val="00366A89"/>
    <w:rsid w:val="00371EBD"/>
    <w:rsid w:val="00373B1D"/>
    <w:rsid w:val="003743E4"/>
    <w:rsid w:val="00374B1A"/>
    <w:rsid w:val="003752FC"/>
    <w:rsid w:val="00376B22"/>
    <w:rsid w:val="00377C05"/>
    <w:rsid w:val="00381592"/>
    <w:rsid w:val="00381CF9"/>
    <w:rsid w:val="00381E83"/>
    <w:rsid w:val="0038537D"/>
    <w:rsid w:val="00385766"/>
    <w:rsid w:val="00394647"/>
    <w:rsid w:val="00395AB6"/>
    <w:rsid w:val="00396989"/>
    <w:rsid w:val="00396C9C"/>
    <w:rsid w:val="00397730"/>
    <w:rsid w:val="003A170C"/>
    <w:rsid w:val="003A2D84"/>
    <w:rsid w:val="003A3AF8"/>
    <w:rsid w:val="003A4894"/>
    <w:rsid w:val="003A65D7"/>
    <w:rsid w:val="003A7173"/>
    <w:rsid w:val="003A7B2F"/>
    <w:rsid w:val="003B068F"/>
    <w:rsid w:val="003B13B1"/>
    <w:rsid w:val="003B1492"/>
    <w:rsid w:val="003B1E44"/>
    <w:rsid w:val="003B33E5"/>
    <w:rsid w:val="003B49F7"/>
    <w:rsid w:val="003B4DB9"/>
    <w:rsid w:val="003B4F9B"/>
    <w:rsid w:val="003B5074"/>
    <w:rsid w:val="003B693C"/>
    <w:rsid w:val="003B7334"/>
    <w:rsid w:val="003B7842"/>
    <w:rsid w:val="003C08B2"/>
    <w:rsid w:val="003C08CF"/>
    <w:rsid w:val="003C11CD"/>
    <w:rsid w:val="003C2D02"/>
    <w:rsid w:val="003C5E0D"/>
    <w:rsid w:val="003C60D7"/>
    <w:rsid w:val="003C71E4"/>
    <w:rsid w:val="003D01C2"/>
    <w:rsid w:val="003D1012"/>
    <w:rsid w:val="003D1CBD"/>
    <w:rsid w:val="003D2489"/>
    <w:rsid w:val="003D2886"/>
    <w:rsid w:val="003D3E48"/>
    <w:rsid w:val="003D7F00"/>
    <w:rsid w:val="003E06C6"/>
    <w:rsid w:val="003E140C"/>
    <w:rsid w:val="003E3B26"/>
    <w:rsid w:val="003E51C9"/>
    <w:rsid w:val="003E5D62"/>
    <w:rsid w:val="003E6D67"/>
    <w:rsid w:val="003F34FE"/>
    <w:rsid w:val="003F35E8"/>
    <w:rsid w:val="003F43ED"/>
    <w:rsid w:val="003F4F89"/>
    <w:rsid w:val="003F773E"/>
    <w:rsid w:val="00400B95"/>
    <w:rsid w:val="00401ADA"/>
    <w:rsid w:val="0040695D"/>
    <w:rsid w:val="00407A98"/>
    <w:rsid w:val="00407BA1"/>
    <w:rsid w:val="00407F39"/>
    <w:rsid w:val="00410CF0"/>
    <w:rsid w:val="004119DA"/>
    <w:rsid w:val="0041385F"/>
    <w:rsid w:val="00415162"/>
    <w:rsid w:val="0042004A"/>
    <w:rsid w:val="00420E63"/>
    <w:rsid w:val="004230FB"/>
    <w:rsid w:val="00426FED"/>
    <w:rsid w:val="00427508"/>
    <w:rsid w:val="00427CC7"/>
    <w:rsid w:val="00430DB8"/>
    <w:rsid w:val="004331BE"/>
    <w:rsid w:val="004331C8"/>
    <w:rsid w:val="00434E76"/>
    <w:rsid w:val="00435AB8"/>
    <w:rsid w:val="00436AAD"/>
    <w:rsid w:val="00437254"/>
    <w:rsid w:val="00437977"/>
    <w:rsid w:val="004379D7"/>
    <w:rsid w:val="004413A5"/>
    <w:rsid w:val="00443A99"/>
    <w:rsid w:val="00453AA3"/>
    <w:rsid w:val="004540AE"/>
    <w:rsid w:val="00454DDE"/>
    <w:rsid w:val="00455D20"/>
    <w:rsid w:val="004573B1"/>
    <w:rsid w:val="00463861"/>
    <w:rsid w:val="0046392D"/>
    <w:rsid w:val="00463B9C"/>
    <w:rsid w:val="004647FA"/>
    <w:rsid w:val="00464A58"/>
    <w:rsid w:val="00466514"/>
    <w:rsid w:val="004665B9"/>
    <w:rsid w:val="00466DD2"/>
    <w:rsid w:val="0047498B"/>
    <w:rsid w:val="00474D8D"/>
    <w:rsid w:val="00475948"/>
    <w:rsid w:val="004814F8"/>
    <w:rsid w:val="004825A9"/>
    <w:rsid w:val="004827D1"/>
    <w:rsid w:val="0048373A"/>
    <w:rsid w:val="00483EBE"/>
    <w:rsid w:val="00485544"/>
    <w:rsid w:val="00485935"/>
    <w:rsid w:val="00486043"/>
    <w:rsid w:val="004875BF"/>
    <w:rsid w:val="00487D76"/>
    <w:rsid w:val="0049008A"/>
    <w:rsid w:val="00493B9C"/>
    <w:rsid w:val="0049436D"/>
    <w:rsid w:val="00494E40"/>
    <w:rsid w:val="004961FF"/>
    <w:rsid w:val="00497FAB"/>
    <w:rsid w:val="004A3850"/>
    <w:rsid w:val="004A6FA1"/>
    <w:rsid w:val="004B005B"/>
    <w:rsid w:val="004B0075"/>
    <w:rsid w:val="004B0C92"/>
    <w:rsid w:val="004C1EDE"/>
    <w:rsid w:val="004C48E2"/>
    <w:rsid w:val="004C5EB1"/>
    <w:rsid w:val="004C7B9D"/>
    <w:rsid w:val="004D1FF7"/>
    <w:rsid w:val="004D56C9"/>
    <w:rsid w:val="004E2663"/>
    <w:rsid w:val="004E41DD"/>
    <w:rsid w:val="004E4FD8"/>
    <w:rsid w:val="004E56CD"/>
    <w:rsid w:val="004E59CE"/>
    <w:rsid w:val="004E67D6"/>
    <w:rsid w:val="004E762D"/>
    <w:rsid w:val="004F0D0B"/>
    <w:rsid w:val="004F0F3A"/>
    <w:rsid w:val="004F16B8"/>
    <w:rsid w:val="004F2232"/>
    <w:rsid w:val="004F2F69"/>
    <w:rsid w:val="004F40A1"/>
    <w:rsid w:val="004F5BDB"/>
    <w:rsid w:val="004F6A97"/>
    <w:rsid w:val="004F73CA"/>
    <w:rsid w:val="0050179D"/>
    <w:rsid w:val="00501971"/>
    <w:rsid w:val="00501B8D"/>
    <w:rsid w:val="00502BA7"/>
    <w:rsid w:val="005058A7"/>
    <w:rsid w:val="00505E47"/>
    <w:rsid w:val="00510C4A"/>
    <w:rsid w:val="005118DB"/>
    <w:rsid w:val="005149AB"/>
    <w:rsid w:val="00515C25"/>
    <w:rsid w:val="00516455"/>
    <w:rsid w:val="00516FBF"/>
    <w:rsid w:val="0052014A"/>
    <w:rsid w:val="00523E47"/>
    <w:rsid w:val="005251D0"/>
    <w:rsid w:val="00525B09"/>
    <w:rsid w:val="00530634"/>
    <w:rsid w:val="005306B8"/>
    <w:rsid w:val="00531D06"/>
    <w:rsid w:val="0053650B"/>
    <w:rsid w:val="005366F5"/>
    <w:rsid w:val="005426C3"/>
    <w:rsid w:val="0054303A"/>
    <w:rsid w:val="0054516B"/>
    <w:rsid w:val="005455BB"/>
    <w:rsid w:val="005461C8"/>
    <w:rsid w:val="005533F3"/>
    <w:rsid w:val="00553B4B"/>
    <w:rsid w:val="00555AFF"/>
    <w:rsid w:val="00557433"/>
    <w:rsid w:val="00557B68"/>
    <w:rsid w:val="00557EE4"/>
    <w:rsid w:val="0056044C"/>
    <w:rsid w:val="00560D6E"/>
    <w:rsid w:val="005617AD"/>
    <w:rsid w:val="00563F65"/>
    <w:rsid w:val="0056567F"/>
    <w:rsid w:val="00566E76"/>
    <w:rsid w:val="005672E2"/>
    <w:rsid w:val="0056790F"/>
    <w:rsid w:val="00572563"/>
    <w:rsid w:val="00572BB9"/>
    <w:rsid w:val="00576D94"/>
    <w:rsid w:val="00580E56"/>
    <w:rsid w:val="0058218C"/>
    <w:rsid w:val="005847D3"/>
    <w:rsid w:val="00587A55"/>
    <w:rsid w:val="00591DB9"/>
    <w:rsid w:val="00593AA8"/>
    <w:rsid w:val="0059515A"/>
    <w:rsid w:val="00596D23"/>
    <w:rsid w:val="00597E84"/>
    <w:rsid w:val="005A0A08"/>
    <w:rsid w:val="005A1475"/>
    <w:rsid w:val="005A1882"/>
    <w:rsid w:val="005A2417"/>
    <w:rsid w:val="005A28ED"/>
    <w:rsid w:val="005A2D34"/>
    <w:rsid w:val="005A3D5D"/>
    <w:rsid w:val="005A430C"/>
    <w:rsid w:val="005A43AA"/>
    <w:rsid w:val="005A4FA2"/>
    <w:rsid w:val="005A6A5E"/>
    <w:rsid w:val="005A6EB2"/>
    <w:rsid w:val="005B223B"/>
    <w:rsid w:val="005B2544"/>
    <w:rsid w:val="005B4073"/>
    <w:rsid w:val="005B64CD"/>
    <w:rsid w:val="005B7D3B"/>
    <w:rsid w:val="005C0431"/>
    <w:rsid w:val="005C1821"/>
    <w:rsid w:val="005C2833"/>
    <w:rsid w:val="005C3957"/>
    <w:rsid w:val="005C605A"/>
    <w:rsid w:val="005C6534"/>
    <w:rsid w:val="005C7AB3"/>
    <w:rsid w:val="005C7C86"/>
    <w:rsid w:val="005D0F76"/>
    <w:rsid w:val="005D16A4"/>
    <w:rsid w:val="005D1743"/>
    <w:rsid w:val="005D2EE6"/>
    <w:rsid w:val="005D4758"/>
    <w:rsid w:val="005D5683"/>
    <w:rsid w:val="005E1EB5"/>
    <w:rsid w:val="005E2147"/>
    <w:rsid w:val="005E2C29"/>
    <w:rsid w:val="005E2C95"/>
    <w:rsid w:val="005E2D26"/>
    <w:rsid w:val="005E376E"/>
    <w:rsid w:val="005E4A01"/>
    <w:rsid w:val="005E6EF6"/>
    <w:rsid w:val="005E741D"/>
    <w:rsid w:val="005E78B1"/>
    <w:rsid w:val="005F004B"/>
    <w:rsid w:val="005F067D"/>
    <w:rsid w:val="005F41F5"/>
    <w:rsid w:val="005F6BD0"/>
    <w:rsid w:val="005F6E3E"/>
    <w:rsid w:val="006037FF"/>
    <w:rsid w:val="006048C2"/>
    <w:rsid w:val="00604D28"/>
    <w:rsid w:val="00604F02"/>
    <w:rsid w:val="00606B3A"/>
    <w:rsid w:val="0060763B"/>
    <w:rsid w:val="00611016"/>
    <w:rsid w:val="00612850"/>
    <w:rsid w:val="006148B1"/>
    <w:rsid w:val="00614EE5"/>
    <w:rsid w:val="006154B5"/>
    <w:rsid w:val="00615D7D"/>
    <w:rsid w:val="0062115E"/>
    <w:rsid w:val="00623044"/>
    <w:rsid w:val="00625D4D"/>
    <w:rsid w:val="00630036"/>
    <w:rsid w:val="00630E1E"/>
    <w:rsid w:val="00632B26"/>
    <w:rsid w:val="00633235"/>
    <w:rsid w:val="00633381"/>
    <w:rsid w:val="00635B73"/>
    <w:rsid w:val="00635D75"/>
    <w:rsid w:val="00635F67"/>
    <w:rsid w:val="006361A0"/>
    <w:rsid w:val="00637220"/>
    <w:rsid w:val="006410F9"/>
    <w:rsid w:val="0064278E"/>
    <w:rsid w:val="00643D63"/>
    <w:rsid w:val="00644259"/>
    <w:rsid w:val="006452F3"/>
    <w:rsid w:val="00646FF8"/>
    <w:rsid w:val="0064710A"/>
    <w:rsid w:val="00647E69"/>
    <w:rsid w:val="00652700"/>
    <w:rsid w:val="00653D6D"/>
    <w:rsid w:val="00653D96"/>
    <w:rsid w:val="006562D2"/>
    <w:rsid w:val="0065690E"/>
    <w:rsid w:val="00657829"/>
    <w:rsid w:val="00661198"/>
    <w:rsid w:val="006614FF"/>
    <w:rsid w:val="00661BE9"/>
    <w:rsid w:val="00662B33"/>
    <w:rsid w:val="00664C4F"/>
    <w:rsid w:val="0066569C"/>
    <w:rsid w:val="00670F5E"/>
    <w:rsid w:val="00671F8A"/>
    <w:rsid w:val="00673009"/>
    <w:rsid w:val="006774D7"/>
    <w:rsid w:val="006779A6"/>
    <w:rsid w:val="006823D4"/>
    <w:rsid w:val="0068329C"/>
    <w:rsid w:val="006834C6"/>
    <w:rsid w:val="00684285"/>
    <w:rsid w:val="00686B06"/>
    <w:rsid w:val="00687603"/>
    <w:rsid w:val="00690CD0"/>
    <w:rsid w:val="006913B7"/>
    <w:rsid w:val="00691C5E"/>
    <w:rsid w:val="00691EF2"/>
    <w:rsid w:val="00693C65"/>
    <w:rsid w:val="00695DF8"/>
    <w:rsid w:val="00695E98"/>
    <w:rsid w:val="006A0520"/>
    <w:rsid w:val="006A0C95"/>
    <w:rsid w:val="006A153A"/>
    <w:rsid w:val="006A279B"/>
    <w:rsid w:val="006A4639"/>
    <w:rsid w:val="006A5D2C"/>
    <w:rsid w:val="006A5D71"/>
    <w:rsid w:val="006A7C49"/>
    <w:rsid w:val="006B186A"/>
    <w:rsid w:val="006B36FC"/>
    <w:rsid w:val="006B4F66"/>
    <w:rsid w:val="006B57E4"/>
    <w:rsid w:val="006B6353"/>
    <w:rsid w:val="006B7179"/>
    <w:rsid w:val="006C225A"/>
    <w:rsid w:val="006C2482"/>
    <w:rsid w:val="006C290D"/>
    <w:rsid w:val="006C319F"/>
    <w:rsid w:val="006C627F"/>
    <w:rsid w:val="006C69AE"/>
    <w:rsid w:val="006D0C88"/>
    <w:rsid w:val="006D57D8"/>
    <w:rsid w:val="006D7185"/>
    <w:rsid w:val="006D7D61"/>
    <w:rsid w:val="006E09DF"/>
    <w:rsid w:val="006E13DD"/>
    <w:rsid w:val="006E1615"/>
    <w:rsid w:val="006E1BB2"/>
    <w:rsid w:val="006E3089"/>
    <w:rsid w:val="006E31E4"/>
    <w:rsid w:val="006E47E9"/>
    <w:rsid w:val="006E5AD0"/>
    <w:rsid w:val="006E6C69"/>
    <w:rsid w:val="006E6D2A"/>
    <w:rsid w:val="006E7806"/>
    <w:rsid w:val="006F08F6"/>
    <w:rsid w:val="006F2369"/>
    <w:rsid w:val="006F4196"/>
    <w:rsid w:val="006F4AC3"/>
    <w:rsid w:val="006F4D1A"/>
    <w:rsid w:val="00700B7B"/>
    <w:rsid w:val="0070115D"/>
    <w:rsid w:val="00701D78"/>
    <w:rsid w:val="0070286E"/>
    <w:rsid w:val="00702C43"/>
    <w:rsid w:val="007055AE"/>
    <w:rsid w:val="007068B4"/>
    <w:rsid w:val="00710F53"/>
    <w:rsid w:val="00711489"/>
    <w:rsid w:val="00711886"/>
    <w:rsid w:val="00712A91"/>
    <w:rsid w:val="00712AC4"/>
    <w:rsid w:val="00713044"/>
    <w:rsid w:val="00713F04"/>
    <w:rsid w:val="00714C9F"/>
    <w:rsid w:val="0071554A"/>
    <w:rsid w:val="00716269"/>
    <w:rsid w:val="00717972"/>
    <w:rsid w:val="0072649F"/>
    <w:rsid w:val="00726726"/>
    <w:rsid w:val="00726D85"/>
    <w:rsid w:val="00726F62"/>
    <w:rsid w:val="00727BAE"/>
    <w:rsid w:val="00727F77"/>
    <w:rsid w:val="007314A7"/>
    <w:rsid w:val="007317F0"/>
    <w:rsid w:val="00732C98"/>
    <w:rsid w:val="00733B8B"/>
    <w:rsid w:val="007377EF"/>
    <w:rsid w:val="00741280"/>
    <w:rsid w:val="00741DB7"/>
    <w:rsid w:val="00742149"/>
    <w:rsid w:val="00742A52"/>
    <w:rsid w:val="00742DA0"/>
    <w:rsid w:val="00743B97"/>
    <w:rsid w:val="00744C2F"/>
    <w:rsid w:val="00747CB9"/>
    <w:rsid w:val="007501DD"/>
    <w:rsid w:val="00751B1E"/>
    <w:rsid w:val="00752395"/>
    <w:rsid w:val="00756737"/>
    <w:rsid w:val="007568A5"/>
    <w:rsid w:val="00756EF9"/>
    <w:rsid w:val="0075710D"/>
    <w:rsid w:val="007638BE"/>
    <w:rsid w:val="00763FD0"/>
    <w:rsid w:val="00767213"/>
    <w:rsid w:val="00770223"/>
    <w:rsid w:val="0077048C"/>
    <w:rsid w:val="007727EF"/>
    <w:rsid w:val="00774030"/>
    <w:rsid w:val="00774365"/>
    <w:rsid w:val="00774998"/>
    <w:rsid w:val="007754A6"/>
    <w:rsid w:val="007762C9"/>
    <w:rsid w:val="00776420"/>
    <w:rsid w:val="007776BD"/>
    <w:rsid w:val="00777B42"/>
    <w:rsid w:val="007810A3"/>
    <w:rsid w:val="00781380"/>
    <w:rsid w:val="007813C7"/>
    <w:rsid w:val="00781E6C"/>
    <w:rsid w:val="007832A3"/>
    <w:rsid w:val="0078379A"/>
    <w:rsid w:val="00784B18"/>
    <w:rsid w:val="00785A7F"/>
    <w:rsid w:val="00786D8F"/>
    <w:rsid w:val="00787452"/>
    <w:rsid w:val="0078766C"/>
    <w:rsid w:val="00787946"/>
    <w:rsid w:val="00790389"/>
    <w:rsid w:val="00791059"/>
    <w:rsid w:val="00794E8A"/>
    <w:rsid w:val="007971E8"/>
    <w:rsid w:val="00797E88"/>
    <w:rsid w:val="007A4055"/>
    <w:rsid w:val="007A6DA5"/>
    <w:rsid w:val="007A7500"/>
    <w:rsid w:val="007B0171"/>
    <w:rsid w:val="007B0A5B"/>
    <w:rsid w:val="007B0D8F"/>
    <w:rsid w:val="007B4E73"/>
    <w:rsid w:val="007B55F9"/>
    <w:rsid w:val="007B683E"/>
    <w:rsid w:val="007C03E5"/>
    <w:rsid w:val="007C39D9"/>
    <w:rsid w:val="007C420E"/>
    <w:rsid w:val="007C448A"/>
    <w:rsid w:val="007C5053"/>
    <w:rsid w:val="007C5277"/>
    <w:rsid w:val="007C6821"/>
    <w:rsid w:val="007C6E5D"/>
    <w:rsid w:val="007D0EA6"/>
    <w:rsid w:val="007D14BF"/>
    <w:rsid w:val="007D1AC3"/>
    <w:rsid w:val="007D4DD8"/>
    <w:rsid w:val="007D6786"/>
    <w:rsid w:val="007E148A"/>
    <w:rsid w:val="007E1976"/>
    <w:rsid w:val="007E3776"/>
    <w:rsid w:val="007E394E"/>
    <w:rsid w:val="007E3EA9"/>
    <w:rsid w:val="007E492C"/>
    <w:rsid w:val="007E6640"/>
    <w:rsid w:val="007E7F98"/>
    <w:rsid w:val="007F0811"/>
    <w:rsid w:val="007F0D8D"/>
    <w:rsid w:val="007F1C62"/>
    <w:rsid w:val="007F43CE"/>
    <w:rsid w:val="007F54E5"/>
    <w:rsid w:val="007F5943"/>
    <w:rsid w:val="007F7B63"/>
    <w:rsid w:val="007F7C4E"/>
    <w:rsid w:val="007F7E4B"/>
    <w:rsid w:val="00800CB6"/>
    <w:rsid w:val="0080291D"/>
    <w:rsid w:val="008030E4"/>
    <w:rsid w:val="00803386"/>
    <w:rsid w:val="00804474"/>
    <w:rsid w:val="008047DE"/>
    <w:rsid w:val="00804B5D"/>
    <w:rsid w:val="00804B8F"/>
    <w:rsid w:val="00805350"/>
    <w:rsid w:val="00807B13"/>
    <w:rsid w:val="0081052A"/>
    <w:rsid w:val="00810CF3"/>
    <w:rsid w:val="008122F5"/>
    <w:rsid w:val="008124A4"/>
    <w:rsid w:val="00814301"/>
    <w:rsid w:val="00816680"/>
    <w:rsid w:val="00816CFD"/>
    <w:rsid w:val="008209C0"/>
    <w:rsid w:val="0082102F"/>
    <w:rsid w:val="00821037"/>
    <w:rsid w:val="008210C0"/>
    <w:rsid w:val="0082175D"/>
    <w:rsid w:val="00825330"/>
    <w:rsid w:val="00827769"/>
    <w:rsid w:val="00831A82"/>
    <w:rsid w:val="008337D9"/>
    <w:rsid w:val="00834AA3"/>
    <w:rsid w:val="00837882"/>
    <w:rsid w:val="0084310E"/>
    <w:rsid w:val="00843BC4"/>
    <w:rsid w:val="00844A92"/>
    <w:rsid w:val="00845344"/>
    <w:rsid w:val="00853C5A"/>
    <w:rsid w:val="00854D04"/>
    <w:rsid w:val="00855C2F"/>
    <w:rsid w:val="008565FB"/>
    <w:rsid w:val="008614B4"/>
    <w:rsid w:val="00862F07"/>
    <w:rsid w:val="00865BB4"/>
    <w:rsid w:val="00866ECF"/>
    <w:rsid w:val="008707E2"/>
    <w:rsid w:val="00870E99"/>
    <w:rsid w:val="0087123C"/>
    <w:rsid w:val="00876508"/>
    <w:rsid w:val="00876A6F"/>
    <w:rsid w:val="00876AB5"/>
    <w:rsid w:val="008800A0"/>
    <w:rsid w:val="00880BE0"/>
    <w:rsid w:val="00881BF3"/>
    <w:rsid w:val="00881C09"/>
    <w:rsid w:val="0088353E"/>
    <w:rsid w:val="0088420A"/>
    <w:rsid w:val="00884B02"/>
    <w:rsid w:val="00886189"/>
    <w:rsid w:val="00886213"/>
    <w:rsid w:val="00886762"/>
    <w:rsid w:val="00890BA6"/>
    <w:rsid w:val="00894C80"/>
    <w:rsid w:val="00894D59"/>
    <w:rsid w:val="008A07B6"/>
    <w:rsid w:val="008A0D2F"/>
    <w:rsid w:val="008A188F"/>
    <w:rsid w:val="008A19C8"/>
    <w:rsid w:val="008A1B27"/>
    <w:rsid w:val="008A20E2"/>
    <w:rsid w:val="008A27CE"/>
    <w:rsid w:val="008A36AF"/>
    <w:rsid w:val="008A4CB9"/>
    <w:rsid w:val="008B1772"/>
    <w:rsid w:val="008B3CB3"/>
    <w:rsid w:val="008B3FC7"/>
    <w:rsid w:val="008B4F93"/>
    <w:rsid w:val="008C17E6"/>
    <w:rsid w:val="008C48EB"/>
    <w:rsid w:val="008D25EB"/>
    <w:rsid w:val="008D3DC2"/>
    <w:rsid w:val="008D4975"/>
    <w:rsid w:val="008D4DCA"/>
    <w:rsid w:val="008D5146"/>
    <w:rsid w:val="008D6337"/>
    <w:rsid w:val="008D77B4"/>
    <w:rsid w:val="008D78DF"/>
    <w:rsid w:val="008E2CB3"/>
    <w:rsid w:val="008E5644"/>
    <w:rsid w:val="008E6C4C"/>
    <w:rsid w:val="008E6F35"/>
    <w:rsid w:val="008F0252"/>
    <w:rsid w:val="008F0E27"/>
    <w:rsid w:val="008F299A"/>
    <w:rsid w:val="008F2B09"/>
    <w:rsid w:val="008F32FC"/>
    <w:rsid w:val="008F39B6"/>
    <w:rsid w:val="008F5837"/>
    <w:rsid w:val="0090020B"/>
    <w:rsid w:val="0090665E"/>
    <w:rsid w:val="00906BF2"/>
    <w:rsid w:val="0090718E"/>
    <w:rsid w:val="00907198"/>
    <w:rsid w:val="00910621"/>
    <w:rsid w:val="0091241C"/>
    <w:rsid w:val="00912912"/>
    <w:rsid w:val="00912DEB"/>
    <w:rsid w:val="00915A47"/>
    <w:rsid w:val="0091775E"/>
    <w:rsid w:val="00920F2C"/>
    <w:rsid w:val="00925D12"/>
    <w:rsid w:val="0092640B"/>
    <w:rsid w:val="009301EB"/>
    <w:rsid w:val="00930394"/>
    <w:rsid w:val="009317E9"/>
    <w:rsid w:val="009342E1"/>
    <w:rsid w:val="009362CD"/>
    <w:rsid w:val="00937B42"/>
    <w:rsid w:val="00941A7F"/>
    <w:rsid w:val="0094289F"/>
    <w:rsid w:val="00944C6D"/>
    <w:rsid w:val="009502B3"/>
    <w:rsid w:val="0095318B"/>
    <w:rsid w:val="00954228"/>
    <w:rsid w:val="00956466"/>
    <w:rsid w:val="009600C3"/>
    <w:rsid w:val="0096028E"/>
    <w:rsid w:val="00960B13"/>
    <w:rsid w:val="00961737"/>
    <w:rsid w:val="00961795"/>
    <w:rsid w:val="009635B1"/>
    <w:rsid w:val="00963D18"/>
    <w:rsid w:val="009651BB"/>
    <w:rsid w:val="009661B6"/>
    <w:rsid w:val="009705D4"/>
    <w:rsid w:val="00971F6E"/>
    <w:rsid w:val="00972176"/>
    <w:rsid w:val="00972AF0"/>
    <w:rsid w:val="00973856"/>
    <w:rsid w:val="00974405"/>
    <w:rsid w:val="00974F3E"/>
    <w:rsid w:val="00976DF3"/>
    <w:rsid w:val="00977775"/>
    <w:rsid w:val="00980453"/>
    <w:rsid w:val="00980EBD"/>
    <w:rsid w:val="00980FB7"/>
    <w:rsid w:val="009832E7"/>
    <w:rsid w:val="00986D6C"/>
    <w:rsid w:val="009901E2"/>
    <w:rsid w:val="009951F2"/>
    <w:rsid w:val="00995B8E"/>
    <w:rsid w:val="009A0536"/>
    <w:rsid w:val="009A0696"/>
    <w:rsid w:val="009A3C8C"/>
    <w:rsid w:val="009A490D"/>
    <w:rsid w:val="009A53F0"/>
    <w:rsid w:val="009A5E99"/>
    <w:rsid w:val="009B349A"/>
    <w:rsid w:val="009B36CB"/>
    <w:rsid w:val="009B4304"/>
    <w:rsid w:val="009B4AE9"/>
    <w:rsid w:val="009B4CA0"/>
    <w:rsid w:val="009B7026"/>
    <w:rsid w:val="009B7E25"/>
    <w:rsid w:val="009C08CA"/>
    <w:rsid w:val="009C0CD1"/>
    <w:rsid w:val="009C2B4D"/>
    <w:rsid w:val="009C59E2"/>
    <w:rsid w:val="009C5DF5"/>
    <w:rsid w:val="009C5FCA"/>
    <w:rsid w:val="009C7D10"/>
    <w:rsid w:val="009D1EE3"/>
    <w:rsid w:val="009D2510"/>
    <w:rsid w:val="009D5383"/>
    <w:rsid w:val="009D62C9"/>
    <w:rsid w:val="009D703F"/>
    <w:rsid w:val="009E0202"/>
    <w:rsid w:val="009E0361"/>
    <w:rsid w:val="009E0C41"/>
    <w:rsid w:val="009E2F7B"/>
    <w:rsid w:val="009E3CB2"/>
    <w:rsid w:val="009E42F3"/>
    <w:rsid w:val="009E5F42"/>
    <w:rsid w:val="009F0089"/>
    <w:rsid w:val="009F53D7"/>
    <w:rsid w:val="009F5CE0"/>
    <w:rsid w:val="009F78E6"/>
    <w:rsid w:val="00A10C83"/>
    <w:rsid w:val="00A126AA"/>
    <w:rsid w:val="00A13418"/>
    <w:rsid w:val="00A14E8E"/>
    <w:rsid w:val="00A178BE"/>
    <w:rsid w:val="00A17D9A"/>
    <w:rsid w:val="00A20773"/>
    <w:rsid w:val="00A209BF"/>
    <w:rsid w:val="00A21C85"/>
    <w:rsid w:val="00A2323E"/>
    <w:rsid w:val="00A23867"/>
    <w:rsid w:val="00A23956"/>
    <w:rsid w:val="00A2423A"/>
    <w:rsid w:val="00A25929"/>
    <w:rsid w:val="00A2637F"/>
    <w:rsid w:val="00A2732E"/>
    <w:rsid w:val="00A27E70"/>
    <w:rsid w:val="00A30DDA"/>
    <w:rsid w:val="00A31D18"/>
    <w:rsid w:val="00A322AE"/>
    <w:rsid w:val="00A337DD"/>
    <w:rsid w:val="00A34BAA"/>
    <w:rsid w:val="00A35FAA"/>
    <w:rsid w:val="00A36A62"/>
    <w:rsid w:val="00A37B3C"/>
    <w:rsid w:val="00A4025C"/>
    <w:rsid w:val="00A419A0"/>
    <w:rsid w:val="00A4576E"/>
    <w:rsid w:val="00A47B55"/>
    <w:rsid w:val="00A509EC"/>
    <w:rsid w:val="00A513E1"/>
    <w:rsid w:val="00A5296B"/>
    <w:rsid w:val="00A5551A"/>
    <w:rsid w:val="00A559E3"/>
    <w:rsid w:val="00A5616E"/>
    <w:rsid w:val="00A56770"/>
    <w:rsid w:val="00A56CFA"/>
    <w:rsid w:val="00A5793D"/>
    <w:rsid w:val="00A60036"/>
    <w:rsid w:val="00A60CC5"/>
    <w:rsid w:val="00A6229F"/>
    <w:rsid w:val="00A630E1"/>
    <w:rsid w:val="00A63299"/>
    <w:rsid w:val="00A6793C"/>
    <w:rsid w:val="00A7028D"/>
    <w:rsid w:val="00A70530"/>
    <w:rsid w:val="00A71D0B"/>
    <w:rsid w:val="00A72078"/>
    <w:rsid w:val="00A728B7"/>
    <w:rsid w:val="00A728FA"/>
    <w:rsid w:val="00A73877"/>
    <w:rsid w:val="00A74C6A"/>
    <w:rsid w:val="00A76937"/>
    <w:rsid w:val="00A812B3"/>
    <w:rsid w:val="00A82F8B"/>
    <w:rsid w:val="00A84DCD"/>
    <w:rsid w:val="00A8570C"/>
    <w:rsid w:val="00A8717D"/>
    <w:rsid w:val="00A87C35"/>
    <w:rsid w:val="00A92355"/>
    <w:rsid w:val="00A93FD4"/>
    <w:rsid w:val="00A9414E"/>
    <w:rsid w:val="00A94331"/>
    <w:rsid w:val="00A95E97"/>
    <w:rsid w:val="00A964EA"/>
    <w:rsid w:val="00A97F77"/>
    <w:rsid w:val="00AA00AE"/>
    <w:rsid w:val="00AA21A9"/>
    <w:rsid w:val="00AA3D3C"/>
    <w:rsid w:val="00AA7245"/>
    <w:rsid w:val="00AB0E0F"/>
    <w:rsid w:val="00AB115B"/>
    <w:rsid w:val="00AB5605"/>
    <w:rsid w:val="00AB6D37"/>
    <w:rsid w:val="00AC01CA"/>
    <w:rsid w:val="00AC0C60"/>
    <w:rsid w:val="00AC1A52"/>
    <w:rsid w:val="00AC1E2E"/>
    <w:rsid w:val="00AC209F"/>
    <w:rsid w:val="00AC2279"/>
    <w:rsid w:val="00AC52F3"/>
    <w:rsid w:val="00AC5654"/>
    <w:rsid w:val="00AC5B2E"/>
    <w:rsid w:val="00AC5B77"/>
    <w:rsid w:val="00AC5D39"/>
    <w:rsid w:val="00AD0BB5"/>
    <w:rsid w:val="00AD6682"/>
    <w:rsid w:val="00AD7824"/>
    <w:rsid w:val="00AE171A"/>
    <w:rsid w:val="00AE18F2"/>
    <w:rsid w:val="00AE4B9F"/>
    <w:rsid w:val="00AE51AA"/>
    <w:rsid w:val="00AE6206"/>
    <w:rsid w:val="00AF03B7"/>
    <w:rsid w:val="00AF106D"/>
    <w:rsid w:val="00AF3C5F"/>
    <w:rsid w:val="00AF4CF2"/>
    <w:rsid w:val="00AF5B5E"/>
    <w:rsid w:val="00AF6FF0"/>
    <w:rsid w:val="00AF7014"/>
    <w:rsid w:val="00AF73D5"/>
    <w:rsid w:val="00B01D4D"/>
    <w:rsid w:val="00B02F6C"/>
    <w:rsid w:val="00B100A9"/>
    <w:rsid w:val="00B10749"/>
    <w:rsid w:val="00B10CAE"/>
    <w:rsid w:val="00B10CAF"/>
    <w:rsid w:val="00B11DD9"/>
    <w:rsid w:val="00B131AC"/>
    <w:rsid w:val="00B14358"/>
    <w:rsid w:val="00B152EB"/>
    <w:rsid w:val="00B154E8"/>
    <w:rsid w:val="00B15D19"/>
    <w:rsid w:val="00B1607C"/>
    <w:rsid w:val="00B1784C"/>
    <w:rsid w:val="00B205B8"/>
    <w:rsid w:val="00B2062C"/>
    <w:rsid w:val="00B2225C"/>
    <w:rsid w:val="00B227BF"/>
    <w:rsid w:val="00B233D6"/>
    <w:rsid w:val="00B246B1"/>
    <w:rsid w:val="00B248C9"/>
    <w:rsid w:val="00B2490C"/>
    <w:rsid w:val="00B25B3B"/>
    <w:rsid w:val="00B32DDB"/>
    <w:rsid w:val="00B32E9F"/>
    <w:rsid w:val="00B33048"/>
    <w:rsid w:val="00B342AF"/>
    <w:rsid w:val="00B35032"/>
    <w:rsid w:val="00B359F2"/>
    <w:rsid w:val="00B35B53"/>
    <w:rsid w:val="00B36B0D"/>
    <w:rsid w:val="00B43A85"/>
    <w:rsid w:val="00B46912"/>
    <w:rsid w:val="00B46E1D"/>
    <w:rsid w:val="00B47220"/>
    <w:rsid w:val="00B477BB"/>
    <w:rsid w:val="00B47FA0"/>
    <w:rsid w:val="00B51942"/>
    <w:rsid w:val="00B535AA"/>
    <w:rsid w:val="00B56E2F"/>
    <w:rsid w:val="00B572AA"/>
    <w:rsid w:val="00B607FE"/>
    <w:rsid w:val="00B6151C"/>
    <w:rsid w:val="00B61978"/>
    <w:rsid w:val="00B619AC"/>
    <w:rsid w:val="00B71059"/>
    <w:rsid w:val="00B73566"/>
    <w:rsid w:val="00B7460C"/>
    <w:rsid w:val="00B7552C"/>
    <w:rsid w:val="00B757CD"/>
    <w:rsid w:val="00B825F3"/>
    <w:rsid w:val="00B82F5E"/>
    <w:rsid w:val="00B83DAC"/>
    <w:rsid w:val="00B8410C"/>
    <w:rsid w:val="00B85C6E"/>
    <w:rsid w:val="00B86120"/>
    <w:rsid w:val="00B8655C"/>
    <w:rsid w:val="00B86B41"/>
    <w:rsid w:val="00B9028D"/>
    <w:rsid w:val="00B90B93"/>
    <w:rsid w:val="00B9337A"/>
    <w:rsid w:val="00B95E55"/>
    <w:rsid w:val="00BA58EE"/>
    <w:rsid w:val="00BA5B8E"/>
    <w:rsid w:val="00BA62CE"/>
    <w:rsid w:val="00BA6844"/>
    <w:rsid w:val="00BA6A36"/>
    <w:rsid w:val="00BB11EB"/>
    <w:rsid w:val="00BB17F4"/>
    <w:rsid w:val="00BB1E50"/>
    <w:rsid w:val="00BB2385"/>
    <w:rsid w:val="00BB2988"/>
    <w:rsid w:val="00BB2EFD"/>
    <w:rsid w:val="00BB46AD"/>
    <w:rsid w:val="00BB4743"/>
    <w:rsid w:val="00BB5004"/>
    <w:rsid w:val="00BC154A"/>
    <w:rsid w:val="00BC63C0"/>
    <w:rsid w:val="00BD1CD7"/>
    <w:rsid w:val="00BD325C"/>
    <w:rsid w:val="00BD3EDC"/>
    <w:rsid w:val="00BD556F"/>
    <w:rsid w:val="00BD5632"/>
    <w:rsid w:val="00BD729E"/>
    <w:rsid w:val="00BD78EE"/>
    <w:rsid w:val="00BE0C4D"/>
    <w:rsid w:val="00BE153C"/>
    <w:rsid w:val="00BE2DEC"/>
    <w:rsid w:val="00BE4BA8"/>
    <w:rsid w:val="00BF0C8B"/>
    <w:rsid w:val="00BF1160"/>
    <w:rsid w:val="00BF3B31"/>
    <w:rsid w:val="00BF4F01"/>
    <w:rsid w:val="00BF51DD"/>
    <w:rsid w:val="00BF5312"/>
    <w:rsid w:val="00BF748B"/>
    <w:rsid w:val="00BF7BBC"/>
    <w:rsid w:val="00BF7E93"/>
    <w:rsid w:val="00BF7ED9"/>
    <w:rsid w:val="00C00B29"/>
    <w:rsid w:val="00C01448"/>
    <w:rsid w:val="00C025BD"/>
    <w:rsid w:val="00C043F5"/>
    <w:rsid w:val="00C1152D"/>
    <w:rsid w:val="00C1216F"/>
    <w:rsid w:val="00C13436"/>
    <w:rsid w:val="00C14A7A"/>
    <w:rsid w:val="00C14FAA"/>
    <w:rsid w:val="00C157B5"/>
    <w:rsid w:val="00C160B4"/>
    <w:rsid w:val="00C20F1D"/>
    <w:rsid w:val="00C23019"/>
    <w:rsid w:val="00C231A5"/>
    <w:rsid w:val="00C23FC1"/>
    <w:rsid w:val="00C25D17"/>
    <w:rsid w:val="00C266EF"/>
    <w:rsid w:val="00C27396"/>
    <w:rsid w:val="00C27DF0"/>
    <w:rsid w:val="00C305E8"/>
    <w:rsid w:val="00C311AF"/>
    <w:rsid w:val="00C31ECB"/>
    <w:rsid w:val="00C352A5"/>
    <w:rsid w:val="00C35C08"/>
    <w:rsid w:val="00C35D6C"/>
    <w:rsid w:val="00C36934"/>
    <w:rsid w:val="00C37A37"/>
    <w:rsid w:val="00C40978"/>
    <w:rsid w:val="00C42E3A"/>
    <w:rsid w:val="00C4331A"/>
    <w:rsid w:val="00C43648"/>
    <w:rsid w:val="00C456EA"/>
    <w:rsid w:val="00C46E82"/>
    <w:rsid w:val="00C50483"/>
    <w:rsid w:val="00C50B30"/>
    <w:rsid w:val="00C57F20"/>
    <w:rsid w:val="00C74EF0"/>
    <w:rsid w:val="00C7643D"/>
    <w:rsid w:val="00C775A1"/>
    <w:rsid w:val="00C77CC5"/>
    <w:rsid w:val="00C80192"/>
    <w:rsid w:val="00C803FE"/>
    <w:rsid w:val="00C8068D"/>
    <w:rsid w:val="00C80C27"/>
    <w:rsid w:val="00C83FFC"/>
    <w:rsid w:val="00C87127"/>
    <w:rsid w:val="00C907E2"/>
    <w:rsid w:val="00C90FA5"/>
    <w:rsid w:val="00C92185"/>
    <w:rsid w:val="00C92310"/>
    <w:rsid w:val="00C93042"/>
    <w:rsid w:val="00C930B2"/>
    <w:rsid w:val="00C93197"/>
    <w:rsid w:val="00C94DCC"/>
    <w:rsid w:val="00C95345"/>
    <w:rsid w:val="00CA0359"/>
    <w:rsid w:val="00CA1646"/>
    <w:rsid w:val="00CA4033"/>
    <w:rsid w:val="00CA4A73"/>
    <w:rsid w:val="00CA59C9"/>
    <w:rsid w:val="00CA639E"/>
    <w:rsid w:val="00CA6D00"/>
    <w:rsid w:val="00CA713E"/>
    <w:rsid w:val="00CA7D1D"/>
    <w:rsid w:val="00CB047A"/>
    <w:rsid w:val="00CB16C5"/>
    <w:rsid w:val="00CB195F"/>
    <w:rsid w:val="00CB1D06"/>
    <w:rsid w:val="00CB490B"/>
    <w:rsid w:val="00CB5EA8"/>
    <w:rsid w:val="00CB65F4"/>
    <w:rsid w:val="00CB660C"/>
    <w:rsid w:val="00CC10E8"/>
    <w:rsid w:val="00CC2D71"/>
    <w:rsid w:val="00CC52FD"/>
    <w:rsid w:val="00CC7268"/>
    <w:rsid w:val="00CC79DB"/>
    <w:rsid w:val="00CD026D"/>
    <w:rsid w:val="00CD1FD0"/>
    <w:rsid w:val="00CD296D"/>
    <w:rsid w:val="00CD2F7A"/>
    <w:rsid w:val="00CD7D5C"/>
    <w:rsid w:val="00CE1CD1"/>
    <w:rsid w:val="00CE36C9"/>
    <w:rsid w:val="00CE3C2B"/>
    <w:rsid w:val="00CE7AA3"/>
    <w:rsid w:val="00CF0017"/>
    <w:rsid w:val="00CF1E81"/>
    <w:rsid w:val="00CF2DE1"/>
    <w:rsid w:val="00CF5030"/>
    <w:rsid w:val="00CF53E4"/>
    <w:rsid w:val="00CF6948"/>
    <w:rsid w:val="00CF6E0C"/>
    <w:rsid w:val="00D00A09"/>
    <w:rsid w:val="00D010D7"/>
    <w:rsid w:val="00D054DD"/>
    <w:rsid w:val="00D05CE8"/>
    <w:rsid w:val="00D062DD"/>
    <w:rsid w:val="00D06DA3"/>
    <w:rsid w:val="00D10580"/>
    <w:rsid w:val="00D117A4"/>
    <w:rsid w:val="00D12F72"/>
    <w:rsid w:val="00D13D4A"/>
    <w:rsid w:val="00D15ADB"/>
    <w:rsid w:val="00D161F1"/>
    <w:rsid w:val="00D17756"/>
    <w:rsid w:val="00D202E6"/>
    <w:rsid w:val="00D21B3C"/>
    <w:rsid w:val="00D223B4"/>
    <w:rsid w:val="00D233AA"/>
    <w:rsid w:val="00D235A2"/>
    <w:rsid w:val="00D23E12"/>
    <w:rsid w:val="00D2412C"/>
    <w:rsid w:val="00D30AE9"/>
    <w:rsid w:val="00D31EA8"/>
    <w:rsid w:val="00D32616"/>
    <w:rsid w:val="00D358A8"/>
    <w:rsid w:val="00D42879"/>
    <w:rsid w:val="00D4558D"/>
    <w:rsid w:val="00D4589A"/>
    <w:rsid w:val="00D45BFD"/>
    <w:rsid w:val="00D469E6"/>
    <w:rsid w:val="00D47975"/>
    <w:rsid w:val="00D47B8A"/>
    <w:rsid w:val="00D50351"/>
    <w:rsid w:val="00D505F9"/>
    <w:rsid w:val="00D52927"/>
    <w:rsid w:val="00D56748"/>
    <w:rsid w:val="00D60265"/>
    <w:rsid w:val="00D60469"/>
    <w:rsid w:val="00D60EDC"/>
    <w:rsid w:val="00D6196D"/>
    <w:rsid w:val="00D66D6D"/>
    <w:rsid w:val="00D70ABE"/>
    <w:rsid w:val="00D72797"/>
    <w:rsid w:val="00D73B34"/>
    <w:rsid w:val="00D75684"/>
    <w:rsid w:val="00D758E3"/>
    <w:rsid w:val="00D770D9"/>
    <w:rsid w:val="00D804E2"/>
    <w:rsid w:val="00D80819"/>
    <w:rsid w:val="00D80B12"/>
    <w:rsid w:val="00D81AA8"/>
    <w:rsid w:val="00D82D8B"/>
    <w:rsid w:val="00D83004"/>
    <w:rsid w:val="00D83706"/>
    <w:rsid w:val="00D872DF"/>
    <w:rsid w:val="00D878FF"/>
    <w:rsid w:val="00D90B49"/>
    <w:rsid w:val="00D90BFE"/>
    <w:rsid w:val="00D912D7"/>
    <w:rsid w:val="00D92601"/>
    <w:rsid w:val="00D95B0E"/>
    <w:rsid w:val="00D97146"/>
    <w:rsid w:val="00DA0967"/>
    <w:rsid w:val="00DA25DC"/>
    <w:rsid w:val="00DA3B2A"/>
    <w:rsid w:val="00DA511C"/>
    <w:rsid w:val="00DA5216"/>
    <w:rsid w:val="00DA6056"/>
    <w:rsid w:val="00DA67DB"/>
    <w:rsid w:val="00DA6A4F"/>
    <w:rsid w:val="00DA7502"/>
    <w:rsid w:val="00DB06DE"/>
    <w:rsid w:val="00DB0D7E"/>
    <w:rsid w:val="00DB2609"/>
    <w:rsid w:val="00DB4096"/>
    <w:rsid w:val="00DB4F72"/>
    <w:rsid w:val="00DC0F13"/>
    <w:rsid w:val="00DC2546"/>
    <w:rsid w:val="00DC3864"/>
    <w:rsid w:val="00DC5CAD"/>
    <w:rsid w:val="00DC7026"/>
    <w:rsid w:val="00DD2B69"/>
    <w:rsid w:val="00DD42BF"/>
    <w:rsid w:val="00DD42DF"/>
    <w:rsid w:val="00DD4C82"/>
    <w:rsid w:val="00DD59E8"/>
    <w:rsid w:val="00DE047D"/>
    <w:rsid w:val="00DE1B17"/>
    <w:rsid w:val="00DE1ED8"/>
    <w:rsid w:val="00DE37F6"/>
    <w:rsid w:val="00DE4370"/>
    <w:rsid w:val="00DE49FD"/>
    <w:rsid w:val="00DE54AA"/>
    <w:rsid w:val="00DE5675"/>
    <w:rsid w:val="00DE664F"/>
    <w:rsid w:val="00DF2F16"/>
    <w:rsid w:val="00DF3099"/>
    <w:rsid w:val="00DF3650"/>
    <w:rsid w:val="00DF4C00"/>
    <w:rsid w:val="00DF66BA"/>
    <w:rsid w:val="00DF6F67"/>
    <w:rsid w:val="00DF7019"/>
    <w:rsid w:val="00E0001B"/>
    <w:rsid w:val="00E025C9"/>
    <w:rsid w:val="00E02F2E"/>
    <w:rsid w:val="00E03C4E"/>
    <w:rsid w:val="00E05173"/>
    <w:rsid w:val="00E10763"/>
    <w:rsid w:val="00E10BF8"/>
    <w:rsid w:val="00E137C2"/>
    <w:rsid w:val="00E14CFA"/>
    <w:rsid w:val="00E16518"/>
    <w:rsid w:val="00E24448"/>
    <w:rsid w:val="00E246CE"/>
    <w:rsid w:val="00E24D6C"/>
    <w:rsid w:val="00E30A31"/>
    <w:rsid w:val="00E32CE7"/>
    <w:rsid w:val="00E333E6"/>
    <w:rsid w:val="00E33A51"/>
    <w:rsid w:val="00E3783E"/>
    <w:rsid w:val="00E37F3D"/>
    <w:rsid w:val="00E40957"/>
    <w:rsid w:val="00E41CB2"/>
    <w:rsid w:val="00E45624"/>
    <w:rsid w:val="00E478A6"/>
    <w:rsid w:val="00E505E7"/>
    <w:rsid w:val="00E51407"/>
    <w:rsid w:val="00E516C7"/>
    <w:rsid w:val="00E51E27"/>
    <w:rsid w:val="00E5309E"/>
    <w:rsid w:val="00E56669"/>
    <w:rsid w:val="00E56AE9"/>
    <w:rsid w:val="00E60376"/>
    <w:rsid w:val="00E61C05"/>
    <w:rsid w:val="00E63607"/>
    <w:rsid w:val="00E672B8"/>
    <w:rsid w:val="00E675B2"/>
    <w:rsid w:val="00E71EA9"/>
    <w:rsid w:val="00E77048"/>
    <w:rsid w:val="00E8201A"/>
    <w:rsid w:val="00E825B6"/>
    <w:rsid w:val="00E832B5"/>
    <w:rsid w:val="00E837B5"/>
    <w:rsid w:val="00E8443C"/>
    <w:rsid w:val="00E86E8A"/>
    <w:rsid w:val="00E9009E"/>
    <w:rsid w:val="00E94C5F"/>
    <w:rsid w:val="00EA00C6"/>
    <w:rsid w:val="00EA08F5"/>
    <w:rsid w:val="00EA0CC8"/>
    <w:rsid w:val="00EA0F83"/>
    <w:rsid w:val="00EA4050"/>
    <w:rsid w:val="00EA45F3"/>
    <w:rsid w:val="00EA4DC6"/>
    <w:rsid w:val="00EA63D8"/>
    <w:rsid w:val="00EA78BC"/>
    <w:rsid w:val="00EB076A"/>
    <w:rsid w:val="00EB1699"/>
    <w:rsid w:val="00EB7610"/>
    <w:rsid w:val="00EB7755"/>
    <w:rsid w:val="00EB7A07"/>
    <w:rsid w:val="00EC140E"/>
    <w:rsid w:val="00EC1F9E"/>
    <w:rsid w:val="00EC21B7"/>
    <w:rsid w:val="00EC4E43"/>
    <w:rsid w:val="00EC503E"/>
    <w:rsid w:val="00EC56D0"/>
    <w:rsid w:val="00EC5EF7"/>
    <w:rsid w:val="00ED00DE"/>
    <w:rsid w:val="00ED0E5D"/>
    <w:rsid w:val="00ED12AF"/>
    <w:rsid w:val="00ED3EB8"/>
    <w:rsid w:val="00ED5472"/>
    <w:rsid w:val="00ED627F"/>
    <w:rsid w:val="00ED67F9"/>
    <w:rsid w:val="00ED6BC4"/>
    <w:rsid w:val="00ED711A"/>
    <w:rsid w:val="00ED7FBA"/>
    <w:rsid w:val="00EE3459"/>
    <w:rsid w:val="00EE454F"/>
    <w:rsid w:val="00EE7D5A"/>
    <w:rsid w:val="00EF2C91"/>
    <w:rsid w:val="00EF37CC"/>
    <w:rsid w:val="00EF3F63"/>
    <w:rsid w:val="00EF41E9"/>
    <w:rsid w:val="00EF4EA2"/>
    <w:rsid w:val="00F01F0B"/>
    <w:rsid w:val="00F078C5"/>
    <w:rsid w:val="00F07F58"/>
    <w:rsid w:val="00F10CFD"/>
    <w:rsid w:val="00F11BA0"/>
    <w:rsid w:val="00F140E6"/>
    <w:rsid w:val="00F15615"/>
    <w:rsid w:val="00F202DC"/>
    <w:rsid w:val="00F217AA"/>
    <w:rsid w:val="00F21F26"/>
    <w:rsid w:val="00F227E4"/>
    <w:rsid w:val="00F22F20"/>
    <w:rsid w:val="00F24EB2"/>
    <w:rsid w:val="00F274C7"/>
    <w:rsid w:val="00F30D7D"/>
    <w:rsid w:val="00F3178D"/>
    <w:rsid w:val="00F31D93"/>
    <w:rsid w:val="00F35727"/>
    <w:rsid w:val="00F37367"/>
    <w:rsid w:val="00F404BF"/>
    <w:rsid w:val="00F40C52"/>
    <w:rsid w:val="00F42D5E"/>
    <w:rsid w:val="00F439D2"/>
    <w:rsid w:val="00F472E0"/>
    <w:rsid w:val="00F511ED"/>
    <w:rsid w:val="00F51E30"/>
    <w:rsid w:val="00F5247D"/>
    <w:rsid w:val="00F53DBE"/>
    <w:rsid w:val="00F5404E"/>
    <w:rsid w:val="00F54218"/>
    <w:rsid w:val="00F5436E"/>
    <w:rsid w:val="00F549C5"/>
    <w:rsid w:val="00F5535C"/>
    <w:rsid w:val="00F56974"/>
    <w:rsid w:val="00F56AC7"/>
    <w:rsid w:val="00F56CB9"/>
    <w:rsid w:val="00F56CE3"/>
    <w:rsid w:val="00F573BF"/>
    <w:rsid w:val="00F573D4"/>
    <w:rsid w:val="00F5758E"/>
    <w:rsid w:val="00F610EC"/>
    <w:rsid w:val="00F641B8"/>
    <w:rsid w:val="00F6487B"/>
    <w:rsid w:val="00F64A66"/>
    <w:rsid w:val="00F65ACB"/>
    <w:rsid w:val="00F670FD"/>
    <w:rsid w:val="00F6758C"/>
    <w:rsid w:val="00F72611"/>
    <w:rsid w:val="00F73FE7"/>
    <w:rsid w:val="00F742F2"/>
    <w:rsid w:val="00F756E8"/>
    <w:rsid w:val="00F808F6"/>
    <w:rsid w:val="00F81AE2"/>
    <w:rsid w:val="00F85150"/>
    <w:rsid w:val="00F85C4E"/>
    <w:rsid w:val="00F861A3"/>
    <w:rsid w:val="00F865AC"/>
    <w:rsid w:val="00F87DB3"/>
    <w:rsid w:val="00F91C3A"/>
    <w:rsid w:val="00F92B5E"/>
    <w:rsid w:val="00F95699"/>
    <w:rsid w:val="00F9582F"/>
    <w:rsid w:val="00F95A40"/>
    <w:rsid w:val="00F964A8"/>
    <w:rsid w:val="00F96546"/>
    <w:rsid w:val="00FA17BF"/>
    <w:rsid w:val="00FA1A76"/>
    <w:rsid w:val="00FA221A"/>
    <w:rsid w:val="00FA2F08"/>
    <w:rsid w:val="00FA63B9"/>
    <w:rsid w:val="00FB1470"/>
    <w:rsid w:val="00FB1EC3"/>
    <w:rsid w:val="00FB36F2"/>
    <w:rsid w:val="00FB3ED1"/>
    <w:rsid w:val="00FB5958"/>
    <w:rsid w:val="00FB68CE"/>
    <w:rsid w:val="00FB7725"/>
    <w:rsid w:val="00FC024C"/>
    <w:rsid w:val="00FC0F46"/>
    <w:rsid w:val="00FC17CB"/>
    <w:rsid w:val="00FC183D"/>
    <w:rsid w:val="00FC210E"/>
    <w:rsid w:val="00FC2BBD"/>
    <w:rsid w:val="00FC3311"/>
    <w:rsid w:val="00FC4103"/>
    <w:rsid w:val="00FC6B71"/>
    <w:rsid w:val="00FC79B9"/>
    <w:rsid w:val="00FD2C34"/>
    <w:rsid w:val="00FD39B8"/>
    <w:rsid w:val="00FD3D7D"/>
    <w:rsid w:val="00FD4057"/>
    <w:rsid w:val="00FD43EC"/>
    <w:rsid w:val="00FD67AF"/>
    <w:rsid w:val="00FD77D9"/>
    <w:rsid w:val="00FE135E"/>
    <w:rsid w:val="00FE1E4B"/>
    <w:rsid w:val="00FE2239"/>
    <w:rsid w:val="00FE4439"/>
    <w:rsid w:val="00FF0B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BE78820"/>
  <w15:docId w15:val="{1DCD2C18-428E-4D6F-967F-605C9432F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9B4CA0"/>
    <w:pPr>
      <w:tabs>
        <w:tab w:val="left" w:pos="0"/>
        <w:tab w:val="left" w:pos="284"/>
        <w:tab w:val="left" w:pos="1701"/>
      </w:tabs>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Textodst1sl"/>
    <w:next w:val="Normln"/>
    <w:link w:val="Nadpis1Char"/>
    <w:qFormat/>
    <w:rsid w:val="00121F90"/>
    <w:pPr>
      <w:numPr>
        <w:ilvl w:val="0"/>
        <w:numId w:val="16"/>
      </w:numPr>
      <w:tabs>
        <w:tab w:val="clear" w:pos="0"/>
        <w:tab w:val="clear" w:pos="284"/>
      </w:tabs>
      <w:spacing w:line="242" w:lineRule="auto"/>
      <w:jc w:val="center"/>
      <w:outlineLvl w:val="0"/>
    </w:pPr>
    <w:rPr>
      <w:rFonts w:asciiTheme="minorHAnsi" w:hAnsiTheme="minorHAnsi" w:cstheme="minorHAnsi"/>
      <w:b/>
      <w:sz w:val="22"/>
      <w:szCs w:val="22"/>
    </w:rPr>
  </w:style>
  <w:style w:type="paragraph" w:styleId="Nadpis2">
    <w:name w:val="heading 2"/>
    <w:aliases w:val="NADPIS 2"/>
    <w:basedOn w:val="Nzevlnku"/>
    <w:next w:val="Normln"/>
    <w:link w:val="Nadpis2Char"/>
    <w:uiPriority w:val="9"/>
    <w:qFormat/>
    <w:rsid w:val="00BF7BBC"/>
    <w:pPr>
      <w:spacing w:line="242" w:lineRule="auto"/>
      <w:outlineLvl w:val="1"/>
    </w:pPr>
    <w:rPr>
      <w:rFonts w:asciiTheme="minorHAnsi" w:hAnsiTheme="minorHAnsi" w:cstheme="minorHAnsi"/>
      <w:sz w:val="22"/>
      <w:szCs w:val="22"/>
    </w:rPr>
  </w:style>
  <w:style w:type="paragraph" w:styleId="Nadpis3">
    <w:name w:val="heading 3"/>
    <w:aliases w:val="Odstavec číslovaný"/>
    <w:basedOn w:val="Textodst1sl"/>
    <w:next w:val="Normln"/>
    <w:link w:val="Nadpis3Char"/>
    <w:rsid w:val="00F56CB9"/>
    <w:pPr>
      <w:numPr>
        <w:ilvl w:val="0"/>
        <w:numId w:val="0"/>
      </w:numPr>
      <w:spacing w:line="242" w:lineRule="auto"/>
      <w:outlineLvl w:val="2"/>
    </w:pPr>
    <w:rPr>
      <w:rFonts w:asciiTheme="minorHAnsi" w:hAnsiTheme="minorHAnsi" w:cstheme="minorHAnsi"/>
      <w:sz w:val="22"/>
      <w:szCs w:val="22"/>
    </w:rPr>
  </w:style>
  <w:style w:type="paragraph" w:styleId="Nadpis4">
    <w:name w:val="heading 4"/>
    <w:aliases w:val="NADPIS"/>
    <w:basedOn w:val="Normln"/>
    <w:next w:val="Normln"/>
    <w:link w:val="Nadpis4Char"/>
    <w:uiPriority w:val="9"/>
    <w:qFormat/>
    <w:rsid w:val="00E14CFA"/>
    <w:pPr>
      <w:keepNext/>
      <w:numPr>
        <w:ilvl w:val="3"/>
        <w:numId w:val="9"/>
      </w:numPr>
      <w:spacing w:before="240" w:after="60"/>
      <w:outlineLvl w:val="3"/>
    </w:pPr>
    <w:rPr>
      <w:rFonts w:ascii="Arial" w:hAnsi="Arial"/>
      <w:b/>
    </w:rPr>
  </w:style>
  <w:style w:type="paragraph" w:styleId="Nadpis5">
    <w:name w:val="heading 5"/>
    <w:basedOn w:val="Normln"/>
    <w:next w:val="Normln"/>
    <w:link w:val="Nadpis5Char"/>
    <w:rsid w:val="00E14CFA"/>
    <w:pPr>
      <w:numPr>
        <w:ilvl w:val="4"/>
        <w:numId w:val="9"/>
      </w:numPr>
      <w:spacing w:before="240" w:after="60"/>
      <w:outlineLvl w:val="4"/>
    </w:pPr>
    <w:rPr>
      <w:sz w:val="22"/>
    </w:rPr>
  </w:style>
  <w:style w:type="paragraph" w:styleId="Nadpis6">
    <w:name w:val="heading 6"/>
    <w:basedOn w:val="Normln"/>
    <w:next w:val="Normln"/>
    <w:link w:val="Nadpis6Char"/>
    <w:rsid w:val="00E14CFA"/>
    <w:pPr>
      <w:numPr>
        <w:ilvl w:val="5"/>
        <w:numId w:val="9"/>
      </w:numPr>
      <w:spacing w:before="240" w:after="60"/>
      <w:outlineLvl w:val="5"/>
    </w:pPr>
    <w:rPr>
      <w:i/>
      <w:sz w:val="22"/>
    </w:rPr>
  </w:style>
  <w:style w:type="paragraph" w:styleId="Nadpis7">
    <w:name w:val="heading 7"/>
    <w:basedOn w:val="Normln"/>
    <w:next w:val="Normln"/>
    <w:link w:val="Nadpis7Char"/>
    <w:rsid w:val="00E14CFA"/>
    <w:pPr>
      <w:numPr>
        <w:ilvl w:val="6"/>
        <w:numId w:val="9"/>
      </w:numPr>
      <w:spacing w:before="240" w:after="60"/>
      <w:outlineLvl w:val="6"/>
    </w:pPr>
    <w:rPr>
      <w:rFonts w:ascii="Arial" w:hAnsi="Arial"/>
    </w:rPr>
  </w:style>
  <w:style w:type="paragraph" w:styleId="Nadpis8">
    <w:name w:val="heading 8"/>
    <w:basedOn w:val="Normln"/>
    <w:next w:val="Normln"/>
    <w:link w:val="Nadpis8Char"/>
    <w:rsid w:val="00E14CFA"/>
    <w:pPr>
      <w:numPr>
        <w:ilvl w:val="7"/>
        <w:numId w:val="9"/>
      </w:numPr>
      <w:spacing w:before="240" w:after="60"/>
      <w:outlineLvl w:val="7"/>
    </w:pPr>
    <w:rPr>
      <w:rFonts w:ascii="Arial" w:hAnsi="Arial"/>
      <w:i/>
    </w:rPr>
  </w:style>
  <w:style w:type="paragraph" w:styleId="Nadpis9">
    <w:name w:val="heading 9"/>
    <w:basedOn w:val="Normln"/>
    <w:next w:val="Normln"/>
    <w:link w:val="Nadpis9Char"/>
    <w:rsid w:val="00E14CFA"/>
    <w:pPr>
      <w:numPr>
        <w:ilvl w:val="8"/>
        <w:numId w:val="9"/>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lolnku">
    <w:name w:val="Číslo článku"/>
    <w:basedOn w:val="Normln"/>
    <w:next w:val="Normln"/>
    <w:rsid w:val="00E14CFA"/>
    <w:pPr>
      <w:keepNext/>
      <w:numPr>
        <w:numId w:val="12"/>
      </w:numPr>
      <w:spacing w:before="160" w:after="40"/>
      <w:jc w:val="center"/>
    </w:pPr>
    <w:rPr>
      <w:b/>
    </w:rPr>
  </w:style>
  <w:style w:type="paragraph" w:customStyle="1" w:styleId="Firma">
    <w:name w:val="Firma"/>
    <w:basedOn w:val="Normln"/>
    <w:next w:val="Normln"/>
    <w:rsid w:val="00E14CFA"/>
    <w:rPr>
      <w:b/>
    </w:rPr>
  </w:style>
  <w:style w:type="character" w:customStyle="1" w:styleId="Nadpis1Char">
    <w:name w:val="Nadpis 1 Char"/>
    <w:basedOn w:val="Standardnpsmoodstavce"/>
    <w:link w:val="Nadpis1"/>
    <w:rsid w:val="00121F90"/>
    <w:rPr>
      <w:rFonts w:eastAsia="Times New Roman" w:cstheme="minorHAnsi"/>
      <w:b/>
      <w:lang w:eastAsia="cs-CZ"/>
    </w:rPr>
  </w:style>
  <w:style w:type="character" w:customStyle="1" w:styleId="Nadpis2Char">
    <w:name w:val="Nadpis 2 Char"/>
    <w:aliases w:val="NADPIS 2 Char"/>
    <w:basedOn w:val="Standardnpsmoodstavce"/>
    <w:link w:val="Nadpis2"/>
    <w:rsid w:val="00BF7BBC"/>
    <w:rPr>
      <w:rFonts w:eastAsia="Times New Roman" w:cstheme="minorHAnsi"/>
      <w:b/>
      <w:lang w:eastAsia="cs-CZ"/>
    </w:rPr>
  </w:style>
  <w:style w:type="character" w:customStyle="1" w:styleId="Nadpis3Char">
    <w:name w:val="Nadpis 3 Char"/>
    <w:aliases w:val="Odstavec číslovaný Char"/>
    <w:basedOn w:val="Standardnpsmoodstavce"/>
    <w:link w:val="Nadpis3"/>
    <w:rsid w:val="00F56CB9"/>
    <w:rPr>
      <w:rFonts w:eastAsia="Times New Roman" w:cstheme="minorHAnsi"/>
      <w:lang w:eastAsia="cs-CZ"/>
    </w:rPr>
  </w:style>
  <w:style w:type="character" w:customStyle="1" w:styleId="Nadpis4Char">
    <w:name w:val="Nadpis 4 Char"/>
    <w:aliases w:val="NADPIS Char"/>
    <w:basedOn w:val="Standardnpsmoodstavce"/>
    <w:link w:val="Nadpis4"/>
    <w:rsid w:val="00E14CFA"/>
    <w:rPr>
      <w:rFonts w:ascii="Arial" w:eastAsia="Times New Roman" w:hAnsi="Arial" w:cs="Times New Roman"/>
      <w:b/>
      <w:sz w:val="24"/>
      <w:szCs w:val="20"/>
      <w:lang w:eastAsia="cs-CZ"/>
    </w:rPr>
  </w:style>
  <w:style w:type="character" w:customStyle="1" w:styleId="Nadpis5Char">
    <w:name w:val="Nadpis 5 Char"/>
    <w:basedOn w:val="Standardnpsmoodstavce"/>
    <w:link w:val="Nadpis5"/>
    <w:rsid w:val="00E14CFA"/>
    <w:rPr>
      <w:rFonts w:ascii="Times New Roman" w:eastAsia="Times New Roman" w:hAnsi="Times New Roman" w:cs="Times New Roman"/>
      <w:szCs w:val="20"/>
      <w:lang w:eastAsia="cs-CZ"/>
    </w:rPr>
  </w:style>
  <w:style w:type="character" w:customStyle="1" w:styleId="Nadpis6Char">
    <w:name w:val="Nadpis 6 Char"/>
    <w:basedOn w:val="Standardnpsmoodstavce"/>
    <w:link w:val="Nadpis6"/>
    <w:rsid w:val="00E14CFA"/>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E14CFA"/>
    <w:rPr>
      <w:rFonts w:ascii="Arial" w:eastAsia="Times New Roman" w:hAnsi="Arial" w:cs="Times New Roman"/>
      <w:sz w:val="24"/>
      <w:szCs w:val="20"/>
      <w:lang w:eastAsia="cs-CZ"/>
    </w:rPr>
  </w:style>
  <w:style w:type="character" w:customStyle="1" w:styleId="Nadpis8Char">
    <w:name w:val="Nadpis 8 Char"/>
    <w:basedOn w:val="Standardnpsmoodstavce"/>
    <w:link w:val="Nadpis8"/>
    <w:rsid w:val="00E14CFA"/>
    <w:rPr>
      <w:rFonts w:ascii="Arial" w:eastAsia="Times New Roman" w:hAnsi="Arial" w:cs="Times New Roman"/>
      <w:i/>
      <w:sz w:val="24"/>
      <w:szCs w:val="20"/>
      <w:lang w:eastAsia="cs-CZ"/>
    </w:rPr>
  </w:style>
  <w:style w:type="character" w:customStyle="1" w:styleId="Nadpis9Char">
    <w:name w:val="Nadpis 9 Char"/>
    <w:basedOn w:val="Standardnpsmoodstavce"/>
    <w:link w:val="Nadpis9"/>
    <w:rsid w:val="00E14CFA"/>
    <w:rPr>
      <w:rFonts w:ascii="Arial" w:eastAsia="Times New Roman" w:hAnsi="Arial" w:cs="Times New Roman"/>
      <w:b/>
      <w:i/>
      <w:sz w:val="18"/>
      <w:szCs w:val="20"/>
      <w:lang w:eastAsia="cs-CZ"/>
    </w:rPr>
  </w:style>
  <w:style w:type="paragraph" w:styleId="Nzev">
    <w:name w:val="Title"/>
    <w:basedOn w:val="Normln"/>
    <w:link w:val="NzevChar"/>
    <w:rsid w:val="00E14CFA"/>
    <w:pPr>
      <w:jc w:val="center"/>
    </w:pPr>
    <w:rPr>
      <w:b/>
      <w:sz w:val="40"/>
      <w:u w:val="single"/>
    </w:rPr>
  </w:style>
  <w:style w:type="character" w:customStyle="1" w:styleId="NzevChar">
    <w:name w:val="Název Char"/>
    <w:basedOn w:val="Standardnpsmoodstavce"/>
    <w:link w:val="Nzev"/>
    <w:rsid w:val="00E14CFA"/>
    <w:rPr>
      <w:rFonts w:ascii="Times New Roman" w:eastAsia="Times New Roman" w:hAnsi="Times New Roman" w:cs="Times New Roman"/>
      <w:b/>
      <w:sz w:val="40"/>
      <w:szCs w:val="20"/>
      <w:u w:val="single"/>
      <w:lang w:eastAsia="cs-CZ"/>
    </w:rPr>
  </w:style>
  <w:style w:type="paragraph" w:customStyle="1" w:styleId="Nzev24centrbold">
    <w:name w:val="Název 24 centr bold"/>
    <w:basedOn w:val="Firma"/>
    <w:rsid w:val="00E14CFA"/>
    <w:pPr>
      <w:jc w:val="center"/>
    </w:pPr>
    <w:rPr>
      <w:sz w:val="48"/>
    </w:rPr>
  </w:style>
  <w:style w:type="paragraph" w:customStyle="1" w:styleId="Nzev18centrbold">
    <w:name w:val="Název 18 centr bold"/>
    <w:basedOn w:val="Nzev24centrbold"/>
    <w:rsid w:val="00E14CFA"/>
    <w:rPr>
      <w:sz w:val="36"/>
    </w:rPr>
  </w:style>
  <w:style w:type="paragraph" w:customStyle="1" w:styleId="Nzevlnku">
    <w:name w:val="Název článku"/>
    <w:basedOn w:val="slolnku"/>
    <w:next w:val="Normln"/>
    <w:rsid w:val="00E14CFA"/>
    <w:pPr>
      <w:numPr>
        <w:numId w:val="0"/>
      </w:numPr>
      <w:spacing w:before="0" w:after="0"/>
      <w:outlineLvl w:val="0"/>
    </w:pPr>
  </w:style>
  <w:style w:type="paragraph" w:customStyle="1" w:styleId="Not">
    <w:name w:val="Notář"/>
    <w:basedOn w:val="Normln"/>
    <w:rsid w:val="00E14CFA"/>
    <w:pPr>
      <w:tabs>
        <w:tab w:val="clear" w:pos="0"/>
        <w:tab w:val="clear" w:pos="284"/>
        <w:tab w:val="clear" w:pos="1701"/>
        <w:tab w:val="left" w:leader="hyphen" w:pos="9072"/>
      </w:tabs>
    </w:pPr>
  </w:style>
  <w:style w:type="paragraph" w:customStyle="1" w:styleId="smlstrana-daje">
    <w:name w:val="sml.strana - údaje"/>
    <w:basedOn w:val="Normln"/>
    <w:autoRedefine/>
    <w:rsid w:val="00E14CFA"/>
    <w:pPr>
      <w:tabs>
        <w:tab w:val="clear" w:pos="284"/>
        <w:tab w:val="clear" w:pos="1701"/>
        <w:tab w:val="left" w:pos="2340"/>
      </w:tabs>
      <w:jc w:val="left"/>
    </w:pPr>
  </w:style>
  <w:style w:type="paragraph" w:customStyle="1" w:styleId="Textodst1sl">
    <w:name w:val="Text odst.1čísl"/>
    <w:basedOn w:val="Normln"/>
    <w:link w:val="Textodst1slChar"/>
    <w:rsid w:val="00E14CFA"/>
    <w:pPr>
      <w:numPr>
        <w:ilvl w:val="1"/>
        <w:numId w:val="12"/>
      </w:numPr>
      <w:tabs>
        <w:tab w:val="clear" w:pos="1701"/>
      </w:tabs>
      <w:spacing w:before="80"/>
      <w:outlineLvl w:val="1"/>
    </w:pPr>
  </w:style>
  <w:style w:type="paragraph" w:customStyle="1" w:styleId="Textodst3psmena">
    <w:name w:val="Text odst. 3 písmena"/>
    <w:basedOn w:val="Textodst1sl"/>
    <w:rsid w:val="00E14CFA"/>
    <w:pPr>
      <w:numPr>
        <w:ilvl w:val="3"/>
      </w:numPr>
      <w:spacing w:before="0"/>
      <w:outlineLvl w:val="3"/>
    </w:pPr>
  </w:style>
  <w:style w:type="paragraph" w:customStyle="1" w:styleId="Textodst2slovan">
    <w:name w:val="Text odst.2 číslovaný"/>
    <w:basedOn w:val="Textodst1sl"/>
    <w:rsid w:val="00E14CFA"/>
    <w:pPr>
      <w:numPr>
        <w:ilvl w:val="2"/>
      </w:numPr>
      <w:tabs>
        <w:tab w:val="clear" w:pos="0"/>
        <w:tab w:val="clear" w:pos="284"/>
      </w:tabs>
      <w:spacing w:before="0"/>
      <w:outlineLvl w:val="2"/>
    </w:pPr>
  </w:style>
  <w:style w:type="paragraph" w:customStyle="1" w:styleId="Textodst1neslovan">
    <w:name w:val="Text odst.1 nečíslovaný"/>
    <w:basedOn w:val="Textodst2slovan"/>
    <w:rsid w:val="00E14CFA"/>
    <w:pPr>
      <w:numPr>
        <w:ilvl w:val="0"/>
        <w:numId w:val="0"/>
      </w:numPr>
      <w:ind w:left="720"/>
    </w:pPr>
  </w:style>
  <w:style w:type="paragraph" w:customStyle="1" w:styleId="textodst2neslovan">
    <w:name w:val="text odst.2 nečíslovaný"/>
    <w:basedOn w:val="Textodst2slovan"/>
    <w:rsid w:val="00E14CFA"/>
    <w:pPr>
      <w:numPr>
        <w:ilvl w:val="0"/>
        <w:numId w:val="0"/>
      </w:numPr>
      <w:ind w:left="1418"/>
    </w:pPr>
  </w:style>
  <w:style w:type="paragraph" w:customStyle="1" w:styleId="textodst3neslovan">
    <w:name w:val="text odst.3 nečíslovaný"/>
    <w:basedOn w:val="textodst2neslovan"/>
    <w:rsid w:val="00E14CFA"/>
    <w:pPr>
      <w:ind w:left="1843"/>
    </w:pPr>
  </w:style>
  <w:style w:type="paragraph" w:styleId="Zhlav">
    <w:name w:val="header"/>
    <w:basedOn w:val="Normln"/>
    <w:link w:val="ZhlavChar"/>
    <w:uiPriority w:val="99"/>
    <w:rsid w:val="00E14CFA"/>
    <w:pPr>
      <w:tabs>
        <w:tab w:val="center" w:pos="4536"/>
        <w:tab w:val="right" w:pos="9072"/>
      </w:tabs>
    </w:pPr>
  </w:style>
  <w:style w:type="character" w:customStyle="1" w:styleId="ZhlavChar">
    <w:name w:val="Záhlaví Char"/>
    <w:basedOn w:val="Standardnpsmoodstavce"/>
    <w:link w:val="Zhlav"/>
    <w:uiPriority w:val="99"/>
    <w:rsid w:val="00E14CFA"/>
    <w:rPr>
      <w:rFonts w:ascii="Times New Roman" w:eastAsia="Times New Roman" w:hAnsi="Times New Roman" w:cs="Times New Roman"/>
      <w:sz w:val="24"/>
      <w:szCs w:val="20"/>
      <w:lang w:eastAsia="cs-CZ"/>
    </w:rPr>
  </w:style>
  <w:style w:type="paragraph" w:customStyle="1" w:styleId="Zhlavcentr8">
    <w:name w:val="Záhlaví centr 8"/>
    <w:basedOn w:val="Zhlav"/>
    <w:rsid w:val="00E14CFA"/>
    <w:pPr>
      <w:jc w:val="center"/>
    </w:pPr>
    <w:rPr>
      <w:sz w:val="16"/>
    </w:rPr>
  </w:style>
  <w:style w:type="paragraph" w:customStyle="1" w:styleId="zkltext12bloksvzan">
    <w:name w:val="zákl text 12 blok svázaný"/>
    <w:basedOn w:val="Normln"/>
    <w:rsid w:val="00E14CFA"/>
    <w:pPr>
      <w:keepNext/>
    </w:pPr>
  </w:style>
  <w:style w:type="paragraph" w:customStyle="1" w:styleId="zkltextcentr12">
    <w:name w:val="zákl. text centr 12"/>
    <w:basedOn w:val="Firma"/>
    <w:rsid w:val="00E14CFA"/>
    <w:pPr>
      <w:jc w:val="center"/>
    </w:pPr>
    <w:rPr>
      <w:b w:val="0"/>
    </w:rPr>
  </w:style>
  <w:style w:type="paragraph" w:customStyle="1" w:styleId="zkltextcent16">
    <w:name w:val="zákl.text cent 16"/>
    <w:basedOn w:val="zkltextcentr12"/>
    <w:rsid w:val="00E14CFA"/>
    <w:rPr>
      <w:sz w:val="32"/>
    </w:rPr>
  </w:style>
  <w:style w:type="paragraph" w:customStyle="1" w:styleId="zkltextcentr16bold">
    <w:name w:val="zákl. text centr 16 bold"/>
    <w:basedOn w:val="zkltextcent16"/>
    <w:rsid w:val="00E14CFA"/>
    <w:rPr>
      <w:b/>
    </w:rPr>
  </w:style>
  <w:style w:type="paragraph" w:customStyle="1" w:styleId="zkltextcentrbold12">
    <w:name w:val="zákl. text centr bold 12"/>
    <w:basedOn w:val="Firma"/>
    <w:rsid w:val="00E14CFA"/>
    <w:pPr>
      <w:jc w:val="center"/>
    </w:pPr>
  </w:style>
  <w:style w:type="paragraph" w:customStyle="1" w:styleId="zkltextblok12">
    <w:name w:val="zákl.text blok 12"/>
    <w:basedOn w:val="Normln"/>
    <w:rsid w:val="00E14CFA"/>
    <w:pPr>
      <w:spacing w:before="80"/>
    </w:pPr>
  </w:style>
  <w:style w:type="paragraph" w:styleId="Zkladntext">
    <w:name w:val="Body Text"/>
    <w:basedOn w:val="Normln"/>
    <w:link w:val="ZkladntextChar"/>
    <w:semiHidden/>
    <w:rsid w:val="00E14CFA"/>
    <w:pPr>
      <w:tabs>
        <w:tab w:val="clear" w:pos="0"/>
        <w:tab w:val="clear" w:pos="284"/>
        <w:tab w:val="clear" w:pos="1701"/>
      </w:tabs>
    </w:pPr>
  </w:style>
  <w:style w:type="character" w:customStyle="1" w:styleId="ZkladntextChar">
    <w:name w:val="Základní text Char"/>
    <w:basedOn w:val="Standardnpsmoodstavce"/>
    <w:link w:val="Zkladntext"/>
    <w:semiHidden/>
    <w:rsid w:val="00E14CFA"/>
    <w:rPr>
      <w:rFonts w:ascii="Times New Roman" w:eastAsia="Times New Roman" w:hAnsi="Times New Roman" w:cs="Times New Roman"/>
      <w:sz w:val="24"/>
      <w:szCs w:val="20"/>
      <w:lang w:eastAsia="cs-CZ"/>
    </w:rPr>
  </w:style>
  <w:style w:type="paragraph" w:styleId="Zpat">
    <w:name w:val="footer"/>
    <w:basedOn w:val="Normln"/>
    <w:link w:val="ZpatChar"/>
    <w:semiHidden/>
    <w:rsid w:val="00E14CFA"/>
    <w:pPr>
      <w:tabs>
        <w:tab w:val="center" w:pos="4536"/>
        <w:tab w:val="right" w:pos="9072"/>
      </w:tabs>
    </w:pPr>
  </w:style>
  <w:style w:type="character" w:customStyle="1" w:styleId="ZpatChar">
    <w:name w:val="Zápatí Char"/>
    <w:basedOn w:val="Standardnpsmoodstavce"/>
    <w:link w:val="Zpat"/>
    <w:semiHidden/>
    <w:rsid w:val="00E14CFA"/>
    <w:rPr>
      <w:rFonts w:ascii="Times New Roman" w:eastAsia="Times New Roman" w:hAnsi="Times New Roman" w:cs="Times New Roman"/>
      <w:sz w:val="24"/>
      <w:szCs w:val="20"/>
      <w:lang w:eastAsia="cs-CZ"/>
    </w:rPr>
  </w:style>
  <w:style w:type="paragraph" w:customStyle="1" w:styleId="Default">
    <w:name w:val="Default"/>
    <w:rsid w:val="00241EC2"/>
    <w:pPr>
      <w:autoSpaceDE w:val="0"/>
      <w:autoSpaceDN w:val="0"/>
      <w:adjustRightInd w:val="0"/>
      <w:spacing w:after="0" w:line="240" w:lineRule="auto"/>
    </w:pPr>
    <w:rPr>
      <w:rFonts w:ascii="ANKHXA+FuturaStd-ExtraBold" w:hAnsi="ANKHXA+FuturaStd-ExtraBold" w:cs="ANKHXA+FuturaStd-ExtraBold"/>
      <w:color w:val="000000"/>
      <w:sz w:val="24"/>
      <w:szCs w:val="24"/>
    </w:rPr>
  </w:style>
  <w:style w:type="paragraph" w:styleId="Textbubliny">
    <w:name w:val="Balloon Text"/>
    <w:basedOn w:val="Normln"/>
    <w:link w:val="TextbublinyChar"/>
    <w:uiPriority w:val="99"/>
    <w:semiHidden/>
    <w:unhideWhenUsed/>
    <w:rsid w:val="00CA59C9"/>
    <w:rPr>
      <w:rFonts w:ascii="Tahoma" w:hAnsi="Tahoma" w:cs="Tahoma"/>
      <w:sz w:val="16"/>
      <w:szCs w:val="16"/>
    </w:rPr>
  </w:style>
  <w:style w:type="character" w:customStyle="1" w:styleId="TextbublinyChar">
    <w:name w:val="Text bubliny Char"/>
    <w:basedOn w:val="Standardnpsmoodstavce"/>
    <w:link w:val="Textbubliny"/>
    <w:uiPriority w:val="99"/>
    <w:semiHidden/>
    <w:rsid w:val="00CA59C9"/>
    <w:rPr>
      <w:rFonts w:ascii="Tahoma" w:eastAsia="Times New Roman" w:hAnsi="Tahoma" w:cs="Tahoma"/>
      <w:sz w:val="16"/>
      <w:szCs w:val="16"/>
      <w:lang w:eastAsia="cs-CZ"/>
    </w:rPr>
  </w:style>
  <w:style w:type="character" w:styleId="Znakapoznpodarou">
    <w:name w:val="footnote reference"/>
    <w:basedOn w:val="Standardnpsmoodstavce"/>
    <w:semiHidden/>
    <w:rsid w:val="00D75684"/>
    <w:rPr>
      <w:vertAlign w:val="superscript"/>
    </w:rPr>
  </w:style>
  <w:style w:type="paragraph" w:styleId="Textpoznpodarou">
    <w:name w:val="footnote text"/>
    <w:basedOn w:val="Normln"/>
    <w:link w:val="TextpoznpodarouChar"/>
    <w:semiHidden/>
    <w:rsid w:val="00D75684"/>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semiHidden/>
    <w:rsid w:val="00D75684"/>
    <w:rPr>
      <w:rFonts w:ascii="Times New Roman" w:eastAsia="Times New Roman" w:hAnsi="Times New Roman" w:cs="Times New Roman"/>
      <w:sz w:val="20"/>
      <w:szCs w:val="20"/>
      <w:lang w:eastAsia="cs-CZ"/>
    </w:rPr>
  </w:style>
  <w:style w:type="character" w:customStyle="1" w:styleId="Textodst1slChar">
    <w:name w:val="Text odst.1čísl Char"/>
    <w:basedOn w:val="Standardnpsmoodstavce"/>
    <w:link w:val="Textodst1sl"/>
    <w:rsid w:val="009B4CA0"/>
    <w:rPr>
      <w:rFonts w:ascii="Times New Roman" w:eastAsia="Times New Roman" w:hAnsi="Times New Roman" w:cs="Times New Roman"/>
      <w:sz w:val="24"/>
      <w:szCs w:val="20"/>
      <w:lang w:eastAsia="cs-CZ"/>
    </w:rPr>
  </w:style>
  <w:style w:type="table" w:styleId="Mkatabulky">
    <w:name w:val="Table Grid"/>
    <w:basedOn w:val="Normlntabulka"/>
    <w:uiPriority w:val="59"/>
    <w:rsid w:val="009B4C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menosmlouvy">
    <w:name w:val="Písmeno smlouvy"/>
    <w:basedOn w:val="Nadpis3"/>
    <w:link w:val="PsmenosmlouvyChar"/>
    <w:qFormat/>
    <w:rsid w:val="00E825B6"/>
    <w:pPr>
      <w:numPr>
        <w:ilvl w:val="3"/>
        <w:numId w:val="16"/>
      </w:numPr>
      <w:ind w:left="1134" w:hanging="283"/>
    </w:pPr>
  </w:style>
  <w:style w:type="paragraph" w:customStyle="1" w:styleId="Preambule">
    <w:name w:val="Preambule"/>
    <w:basedOn w:val="Textodst1sl"/>
    <w:link w:val="PreambuleChar"/>
    <w:qFormat/>
    <w:rsid w:val="007810A3"/>
    <w:pPr>
      <w:numPr>
        <w:ilvl w:val="0"/>
        <w:numId w:val="15"/>
      </w:numPr>
      <w:tabs>
        <w:tab w:val="clear" w:pos="0"/>
        <w:tab w:val="clear" w:pos="284"/>
      </w:tabs>
      <w:spacing w:line="242" w:lineRule="auto"/>
      <w:ind w:left="567" w:hanging="567"/>
    </w:pPr>
    <w:rPr>
      <w:rFonts w:asciiTheme="minorHAnsi" w:hAnsiTheme="minorHAnsi" w:cstheme="minorHAnsi"/>
      <w:sz w:val="22"/>
      <w:szCs w:val="22"/>
    </w:rPr>
  </w:style>
  <w:style w:type="character" w:customStyle="1" w:styleId="PsmenosmlouvyChar">
    <w:name w:val="Písmeno smlouvy Char"/>
    <w:basedOn w:val="Nadpis3Char"/>
    <w:link w:val="Psmenosmlouvy"/>
    <w:rsid w:val="00E825B6"/>
    <w:rPr>
      <w:rFonts w:eastAsia="Times New Roman" w:cstheme="minorHAnsi"/>
      <w:lang w:eastAsia="cs-CZ"/>
    </w:rPr>
  </w:style>
  <w:style w:type="character" w:customStyle="1" w:styleId="PreambuleChar">
    <w:name w:val="Preambule Char"/>
    <w:basedOn w:val="Textodst1slChar"/>
    <w:link w:val="Preambule"/>
    <w:rsid w:val="007810A3"/>
    <w:rPr>
      <w:rFonts w:ascii="Times New Roman" w:eastAsia="Times New Roman" w:hAnsi="Times New Roman" w:cstheme="minorHAnsi"/>
      <w:sz w:val="24"/>
      <w:szCs w:val="20"/>
      <w:lang w:eastAsia="cs-CZ"/>
    </w:rPr>
  </w:style>
  <w:style w:type="paragraph" w:customStyle="1" w:styleId="Odstavecneslovan">
    <w:name w:val="Odstavec nečíslovaný"/>
    <w:basedOn w:val="Nadpis2"/>
    <w:link w:val="OdstavecneslovanChar"/>
    <w:qFormat/>
    <w:rsid w:val="00BF7BBC"/>
    <w:rPr>
      <w:b w:val="0"/>
    </w:rPr>
  </w:style>
  <w:style w:type="paragraph" w:styleId="Odstavecseseznamem">
    <w:name w:val="List Paragraph"/>
    <w:aliases w:val="ODSTAVEC SE SEZNAMEM"/>
    <w:basedOn w:val="Normln"/>
    <w:uiPriority w:val="34"/>
    <w:qFormat/>
    <w:rsid w:val="004F16B8"/>
    <w:pPr>
      <w:ind w:left="720"/>
      <w:contextualSpacing/>
    </w:pPr>
  </w:style>
  <w:style w:type="character" w:customStyle="1" w:styleId="OdstavecneslovanChar">
    <w:name w:val="Odstavec nečíslovaný Char"/>
    <w:basedOn w:val="Nadpis2Char"/>
    <w:link w:val="Odstavecneslovan"/>
    <w:rsid w:val="00BF7BBC"/>
    <w:rPr>
      <w:rFonts w:eastAsia="Times New Roman" w:cstheme="minorHAnsi"/>
      <w:b w:val="0"/>
      <w:lang w:eastAsia="cs-CZ"/>
    </w:rPr>
  </w:style>
  <w:style w:type="paragraph" w:customStyle="1" w:styleId="slovanodstavec">
    <w:name w:val="Číslovaný odstavec"/>
    <w:basedOn w:val="Nadpis3"/>
    <w:link w:val="slovanodstavecChar"/>
    <w:qFormat/>
    <w:rsid w:val="002A3211"/>
    <w:pPr>
      <w:numPr>
        <w:ilvl w:val="1"/>
        <w:numId w:val="16"/>
      </w:numPr>
    </w:pPr>
  </w:style>
  <w:style w:type="character" w:customStyle="1" w:styleId="slovanodstavecChar">
    <w:name w:val="Číslovaný odstavec Char"/>
    <w:basedOn w:val="Nadpis3Char"/>
    <w:link w:val="slovanodstavec"/>
    <w:rsid w:val="002A3211"/>
    <w:rPr>
      <w:rFonts w:eastAsia="Times New Roman" w:cstheme="minorHAnsi"/>
      <w:lang w:eastAsia="cs-CZ"/>
    </w:rPr>
  </w:style>
  <w:style w:type="character" w:styleId="Odkaznakoment">
    <w:name w:val="annotation reference"/>
    <w:basedOn w:val="Standardnpsmoodstavce"/>
    <w:uiPriority w:val="99"/>
    <w:semiHidden/>
    <w:unhideWhenUsed/>
    <w:rsid w:val="00C90FA5"/>
    <w:rPr>
      <w:sz w:val="16"/>
      <w:szCs w:val="16"/>
    </w:rPr>
  </w:style>
  <w:style w:type="paragraph" w:styleId="Textkomente">
    <w:name w:val="annotation text"/>
    <w:basedOn w:val="Normln"/>
    <w:link w:val="TextkomenteChar"/>
    <w:uiPriority w:val="99"/>
    <w:unhideWhenUsed/>
    <w:qFormat/>
    <w:rsid w:val="00C90FA5"/>
    <w:rPr>
      <w:sz w:val="20"/>
    </w:rPr>
  </w:style>
  <w:style w:type="character" w:customStyle="1" w:styleId="TextkomenteChar">
    <w:name w:val="Text komentáře Char"/>
    <w:basedOn w:val="Standardnpsmoodstavce"/>
    <w:link w:val="Textkomente"/>
    <w:uiPriority w:val="99"/>
    <w:rsid w:val="00C90FA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0FA5"/>
    <w:rPr>
      <w:b/>
      <w:bCs/>
    </w:rPr>
  </w:style>
  <w:style w:type="character" w:customStyle="1" w:styleId="PedmtkomenteChar">
    <w:name w:val="Předmět komentáře Char"/>
    <w:basedOn w:val="TextkomenteChar"/>
    <w:link w:val="Pedmtkomente"/>
    <w:uiPriority w:val="99"/>
    <w:semiHidden/>
    <w:rsid w:val="00C90FA5"/>
    <w:rPr>
      <w:rFonts w:ascii="Times New Roman" w:eastAsia="Times New Roman" w:hAnsi="Times New Roman" w:cs="Times New Roman"/>
      <w:b/>
      <w:bCs/>
      <w:sz w:val="20"/>
      <w:szCs w:val="20"/>
      <w:lang w:eastAsia="cs-CZ"/>
    </w:rPr>
  </w:style>
  <w:style w:type="paragraph" w:styleId="Revize">
    <w:name w:val="Revision"/>
    <w:hidden/>
    <w:uiPriority w:val="99"/>
    <w:semiHidden/>
    <w:rsid w:val="0059515A"/>
    <w:pPr>
      <w:spacing w:after="0" w:line="240" w:lineRule="auto"/>
    </w:pPr>
    <w:rPr>
      <w:rFonts w:ascii="Times New Roman" w:eastAsia="Times New Roman" w:hAnsi="Times New Roman" w:cs="Times New Roman"/>
      <w:sz w:val="24"/>
      <w:szCs w:val="20"/>
      <w:lang w:eastAsia="cs-CZ"/>
    </w:rPr>
  </w:style>
  <w:style w:type="character" w:styleId="Hypertextovodkaz">
    <w:name w:val="Hyperlink"/>
    <w:basedOn w:val="Standardnpsmoodstavce"/>
    <w:uiPriority w:val="99"/>
    <w:unhideWhenUsed/>
    <w:rsid w:val="0059515A"/>
    <w:rPr>
      <w:color w:val="0000FF" w:themeColor="hyperlink"/>
      <w:u w:val="single"/>
    </w:rPr>
  </w:style>
  <w:style w:type="character" w:customStyle="1" w:styleId="Nevyeenzmnka1">
    <w:name w:val="Nevyřešená zmínka1"/>
    <w:basedOn w:val="Standardnpsmoodstavce"/>
    <w:uiPriority w:val="99"/>
    <w:semiHidden/>
    <w:unhideWhenUsed/>
    <w:rsid w:val="0059515A"/>
    <w:rPr>
      <w:color w:val="605E5C"/>
      <w:shd w:val="clear" w:color="auto" w:fill="E1DFDD"/>
    </w:rPr>
  </w:style>
  <w:style w:type="paragraph" w:customStyle="1" w:styleId="Normal2">
    <w:name w:val="Normal 2"/>
    <w:basedOn w:val="Normln"/>
    <w:rsid w:val="0034604D"/>
    <w:pPr>
      <w:tabs>
        <w:tab w:val="clear" w:pos="0"/>
        <w:tab w:val="clear" w:pos="284"/>
        <w:tab w:val="clear" w:pos="1701"/>
        <w:tab w:val="left" w:pos="709"/>
      </w:tabs>
      <w:autoSpaceDE w:val="0"/>
      <w:autoSpaceDN w:val="0"/>
      <w:spacing w:before="60" w:after="120"/>
      <w:ind w:left="1418"/>
    </w:pPr>
    <w:rPr>
      <w:sz w:val="22"/>
      <w:szCs w:val="22"/>
      <w:lang w:val="en-GB" w:eastAsia="en-US"/>
    </w:rPr>
  </w:style>
  <w:style w:type="paragraph" w:styleId="Bezmezer">
    <w:name w:val="No Spacing"/>
    <w:uiPriority w:val="1"/>
    <w:qFormat/>
    <w:rsid w:val="00D17756"/>
    <w:pPr>
      <w:spacing w:after="0" w:line="240" w:lineRule="auto"/>
    </w:pPr>
    <w:rPr>
      <w:rFonts w:eastAsiaTheme="minorEastAsia"/>
      <w:sz w:val="24"/>
      <w:szCs w:val="24"/>
    </w:rPr>
  </w:style>
  <w:style w:type="paragraph" w:customStyle="1" w:styleId="Clanek11">
    <w:name w:val="Clanek 1.1"/>
    <w:basedOn w:val="Nadpis2"/>
    <w:uiPriority w:val="99"/>
    <w:qFormat/>
    <w:rsid w:val="00F439D2"/>
    <w:pPr>
      <w:keepNext w:val="0"/>
      <w:widowControl w:val="0"/>
      <w:tabs>
        <w:tab w:val="clear" w:pos="0"/>
        <w:tab w:val="clear" w:pos="284"/>
        <w:tab w:val="clear" w:pos="1701"/>
        <w:tab w:val="num" w:pos="567"/>
      </w:tabs>
      <w:spacing w:before="120" w:after="120" w:line="240" w:lineRule="auto"/>
      <w:ind w:left="567" w:hanging="567"/>
      <w:jc w:val="both"/>
    </w:pPr>
    <w:rPr>
      <w:rFonts w:ascii="Times New Roman" w:hAnsi="Times New Roman" w:cs="Arial"/>
      <w:b w:val="0"/>
      <w:bCs/>
      <w:iCs/>
      <w:szCs w:val="28"/>
      <w:lang w:eastAsia="en-US"/>
    </w:rPr>
  </w:style>
  <w:style w:type="character" w:customStyle="1" w:styleId="Nevyeenzmnka2">
    <w:name w:val="Nevyřešená zmínka2"/>
    <w:basedOn w:val="Standardnpsmoodstavce"/>
    <w:uiPriority w:val="99"/>
    <w:semiHidden/>
    <w:unhideWhenUsed/>
    <w:rsid w:val="00785A7F"/>
    <w:rPr>
      <w:color w:val="605E5C"/>
      <w:shd w:val="clear" w:color="auto" w:fill="E1DFDD"/>
    </w:rPr>
  </w:style>
  <w:style w:type="paragraph" w:customStyle="1" w:styleId="KAPITOLY">
    <w:name w:val="KAPITOLY"/>
    <w:basedOn w:val="Normln"/>
    <w:qFormat/>
    <w:rsid w:val="00E03C4E"/>
    <w:pPr>
      <w:tabs>
        <w:tab w:val="clear" w:pos="0"/>
        <w:tab w:val="clear" w:pos="284"/>
        <w:tab w:val="clear" w:pos="1701"/>
      </w:tabs>
      <w:suppressAutoHyphens/>
      <w:spacing w:after="240"/>
      <w:ind w:left="1636" w:hanging="360"/>
      <w:jc w:val="left"/>
    </w:pPr>
    <w:rPr>
      <w:rFonts w:asciiTheme="majorHAnsi" w:eastAsiaTheme="majorEastAsia" w:hAnsiTheme="majorHAnsi" w:cstheme="majorBidi"/>
      <w:b/>
      <w:color w:val="4F81BD" w:themeColor="accent1"/>
      <w:spacing w:val="-6"/>
      <w:sz w:val="72"/>
      <w:szCs w:val="72"/>
      <w:lang w:eastAsia="en-US"/>
    </w:rPr>
  </w:style>
  <w:style w:type="character" w:styleId="Sledovanodkaz">
    <w:name w:val="FollowedHyperlink"/>
    <w:basedOn w:val="Standardnpsmoodstavce"/>
    <w:uiPriority w:val="99"/>
    <w:semiHidden/>
    <w:unhideWhenUsed/>
    <w:rsid w:val="00084CBF"/>
    <w:rPr>
      <w:color w:val="800080" w:themeColor="followedHyperlink"/>
      <w:u w:val="single"/>
    </w:rPr>
  </w:style>
  <w:style w:type="paragraph" w:customStyle="1" w:styleId="Text1-2">
    <w:name w:val="_Text_1-2"/>
    <w:basedOn w:val="Text1-1"/>
    <w:qFormat/>
    <w:rsid w:val="003B13B1"/>
    <w:pPr>
      <w:numPr>
        <w:ilvl w:val="2"/>
      </w:numPr>
      <w:tabs>
        <w:tab w:val="clear" w:pos="1474"/>
        <w:tab w:val="num" w:pos="1800"/>
      </w:tabs>
      <w:ind w:left="1440" w:firstLine="0"/>
    </w:pPr>
  </w:style>
  <w:style w:type="paragraph" w:customStyle="1" w:styleId="Text1-1">
    <w:name w:val="_Text_1-1"/>
    <w:basedOn w:val="Normln"/>
    <w:link w:val="Text1-1Char"/>
    <w:rsid w:val="003B13B1"/>
    <w:pPr>
      <w:numPr>
        <w:ilvl w:val="1"/>
        <w:numId w:val="59"/>
      </w:numPr>
      <w:tabs>
        <w:tab w:val="clear" w:pos="0"/>
        <w:tab w:val="clear" w:pos="284"/>
        <w:tab w:val="clear" w:pos="1701"/>
      </w:tabs>
      <w:spacing w:after="120" w:line="264" w:lineRule="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3B13B1"/>
    <w:pPr>
      <w:keepNext/>
      <w:numPr>
        <w:numId w:val="59"/>
      </w:numPr>
      <w:tabs>
        <w:tab w:val="clear" w:pos="0"/>
        <w:tab w:val="clear" w:pos="284"/>
        <w:tab w:val="clear" w:pos="1701"/>
      </w:tabs>
      <w:spacing w:before="280" w:after="120" w:line="264" w:lineRule="auto"/>
      <w:jc w:val="left"/>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3B13B1"/>
    <w:rPr>
      <w:rFonts w:ascii="Verdana" w:hAnsi="Verdana"/>
      <w:sz w:val="18"/>
      <w:szCs w:val="18"/>
    </w:rPr>
  </w:style>
  <w:style w:type="character" w:customStyle="1" w:styleId="UnresolvedMention">
    <w:name w:val="Unresolved Mention"/>
    <w:basedOn w:val="Standardnpsmoodstavce"/>
    <w:uiPriority w:val="99"/>
    <w:semiHidden/>
    <w:unhideWhenUsed/>
    <w:rsid w:val="008453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32651">
      <w:bodyDiv w:val="1"/>
      <w:marLeft w:val="0"/>
      <w:marRight w:val="0"/>
      <w:marTop w:val="0"/>
      <w:marBottom w:val="0"/>
      <w:divBdr>
        <w:top w:val="none" w:sz="0" w:space="0" w:color="auto"/>
        <w:left w:val="none" w:sz="0" w:space="0" w:color="auto"/>
        <w:bottom w:val="none" w:sz="0" w:space="0" w:color="auto"/>
        <w:right w:val="none" w:sz="0" w:space="0" w:color="auto"/>
      </w:divBdr>
    </w:div>
    <w:div w:id="269163131">
      <w:bodyDiv w:val="1"/>
      <w:marLeft w:val="0"/>
      <w:marRight w:val="0"/>
      <w:marTop w:val="0"/>
      <w:marBottom w:val="0"/>
      <w:divBdr>
        <w:top w:val="none" w:sz="0" w:space="0" w:color="auto"/>
        <w:left w:val="none" w:sz="0" w:space="0" w:color="auto"/>
        <w:bottom w:val="none" w:sz="0" w:space="0" w:color="auto"/>
        <w:right w:val="none" w:sz="0" w:space="0" w:color="auto"/>
      </w:divBdr>
    </w:div>
    <w:div w:id="541985641">
      <w:bodyDiv w:val="1"/>
      <w:marLeft w:val="0"/>
      <w:marRight w:val="0"/>
      <w:marTop w:val="0"/>
      <w:marBottom w:val="0"/>
      <w:divBdr>
        <w:top w:val="none" w:sz="0" w:space="0" w:color="auto"/>
        <w:left w:val="none" w:sz="0" w:space="0" w:color="auto"/>
        <w:bottom w:val="none" w:sz="0" w:space="0" w:color="auto"/>
        <w:right w:val="none" w:sz="0" w:space="0" w:color="auto"/>
      </w:divBdr>
    </w:div>
    <w:div w:id="838080698">
      <w:bodyDiv w:val="1"/>
      <w:marLeft w:val="0"/>
      <w:marRight w:val="0"/>
      <w:marTop w:val="0"/>
      <w:marBottom w:val="0"/>
      <w:divBdr>
        <w:top w:val="none" w:sz="0" w:space="0" w:color="auto"/>
        <w:left w:val="none" w:sz="0" w:space="0" w:color="auto"/>
        <w:bottom w:val="none" w:sz="0" w:space="0" w:color="auto"/>
        <w:right w:val="none" w:sz="0" w:space="0" w:color="auto"/>
      </w:divBdr>
    </w:div>
    <w:div w:id="856895499">
      <w:bodyDiv w:val="1"/>
      <w:marLeft w:val="0"/>
      <w:marRight w:val="0"/>
      <w:marTop w:val="0"/>
      <w:marBottom w:val="0"/>
      <w:divBdr>
        <w:top w:val="none" w:sz="0" w:space="0" w:color="auto"/>
        <w:left w:val="none" w:sz="0" w:space="0" w:color="auto"/>
        <w:bottom w:val="none" w:sz="0" w:space="0" w:color="auto"/>
        <w:right w:val="none" w:sz="0" w:space="0" w:color="auto"/>
      </w:divBdr>
    </w:div>
    <w:div w:id="1977829042">
      <w:bodyDiv w:val="1"/>
      <w:marLeft w:val="0"/>
      <w:marRight w:val="0"/>
      <w:marTop w:val="0"/>
      <w:marBottom w:val="0"/>
      <w:divBdr>
        <w:top w:val="none" w:sz="0" w:space="0" w:color="auto"/>
        <w:left w:val="none" w:sz="0" w:space="0" w:color="auto"/>
        <w:bottom w:val="none" w:sz="0" w:space="0" w:color="auto"/>
        <w:right w:val="none" w:sz="0" w:space="0" w:color="auto"/>
      </w:divBdr>
    </w:div>
    <w:div w:id="203306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ssz@spravazeleznic.cz"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ypdok.tu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mansky\Desktop\Vzory\Vzory%20ChK%20kv&#283;t&#283;n%202022\S-vzorov&#225;-211130.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SchvalilPublish xmlns="742dffe4-17d6-4c8a-97e3-2e93858c158d">
      <UserInfo>
        <DisplayName/>
        <AccountId xsi:nil="true"/>
        <AccountType/>
      </UserInfo>
    </SchvalilPublish>
    <RizeniPublish xmlns="742dffe4-17d6-4c8a-97e3-2e93858c158d" xsi:nil="true" Resolved="true"/>
    <PoznamkaDokumentyPublish xmlns="742dffe4-17d6-4c8a-97e3-2e93858c158d" xsi:nil="true"/>
    <DruhDokumentuPublish xmlns="742dffe4-17d6-4c8a-97e3-2e93858c158d" xsi:nil="true"/>
    <DorucenaPostaPriloha xmlns="742dffe4-17d6-4c8a-97e3-2e93858c158d" xsi:nil="true"/>
    <KlicovaSlovaPublish xmlns="742dffe4-17d6-4c8a-97e3-2e93858c158d" xsi:nil="true"/>
    <StavSchvalovaniPublish xmlns="742dffe4-17d6-4c8a-97e3-2e93858c158d" xsi:nil="true"/>
    <KlientPublish xmlns="742dffe4-17d6-4c8a-97e3-2e93858c158d" xsi:nil="true" Resolved="true"/>
    <NazevSouboruProtistranyPublish xmlns="742dffe4-17d6-4c8a-97e3-2e93858c158d" xsi:nil="true"/>
    <DokumentIdPublish xmlns="742dffe4-17d6-4c8a-97e3-2e93858c158d" xsi:nil="true"/>
    <PripadPublish xmlns="742dffe4-17d6-4c8a-97e3-2e93858c158d" xsi:nil="true" Resolved="true"/>
    <StavDokumentuPublish xmlns="742dffe4-17d6-4c8a-97e3-2e93858c158d" xsi:nil="true"/>
    <MailIdPublish xmlns="742dffe4-17d6-4c8a-97e3-2e93858c158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Nový dokument - publikovaný" ma:contentTypeID="0x0101004E9B915608C340D3A23D3BC32C8201110036737C85E94B0F44916F9E96242835C7" ma:contentTypeVersion="0" ma:contentTypeDescription="Typ obsahu - Dokument" ma:contentTypeScope="" ma:versionID="c1a3979a283ed76f10bf3a2052cd31d2">
  <xsd:schema xmlns:xsd="http://www.w3.org/2001/XMLSchema" xmlns:xs="http://www.w3.org/2001/XMLSchema" xmlns:p="http://schemas.microsoft.com/office/2006/metadata/properties" xmlns:ns2="742dffe4-17d6-4c8a-97e3-2e93858c158d" targetNamespace="http://schemas.microsoft.com/office/2006/metadata/properties" ma:root="true" ma:fieldsID="b742778d90271a1bd916832b913fa696" ns2:_="">
    <xsd:import namespace="742dffe4-17d6-4c8a-97e3-2e93858c158d"/>
    <xsd:element name="properties">
      <xsd:complexType>
        <xsd:sequence>
          <xsd:element name="documentManagement">
            <xsd:complexType>
              <xsd:all>
                <xsd:element ref="ns2:DokumentIdPublish" minOccurs="0"/>
                <xsd:element ref="ns2:DruhDokumentuPublish" minOccurs="0"/>
                <xsd:element ref="ns2:KlicovaSlovaPublish" minOccurs="0"/>
                <xsd:element ref="ns2:MailIdPublish" minOccurs="0"/>
                <xsd:element ref="ns2:PoznamkaDokumentyPublish" minOccurs="0"/>
                <xsd:element ref="ns2:StavDokumentuPublish" minOccurs="0"/>
                <xsd:element ref="ns2:StavSchvalovaniPublish" minOccurs="0"/>
                <xsd:element ref="ns2:SchvalilPublish" minOccurs="0"/>
                <xsd:element ref="ns2:NazevSouboruProtistranyPublish" minOccurs="0"/>
                <xsd:element ref="ns2:RizeniPublish" minOccurs="0"/>
                <xsd:element ref="ns2:KlientPublish" minOccurs="0"/>
                <xsd:element ref="ns2:PripadPublish" minOccurs="0"/>
                <xsd:element ref="ns2:DorucenaPostaPriloh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2dffe4-17d6-4c8a-97e3-2e93858c158d" elementFormDefault="qualified">
    <xsd:import namespace="http://schemas.microsoft.com/office/2006/documentManagement/types"/>
    <xsd:import namespace="http://schemas.microsoft.com/office/infopath/2007/PartnerControls"/>
    <xsd:element name="DokumentIdPublish" ma:index="8" nillable="true" ma:displayName="Dokument ID" ma:hidden="true" ma:internalName="DokumentIdPublish">
      <xsd:simpleType>
        <xsd:restriction base="dms:Text"/>
      </xsd:simpleType>
    </xsd:element>
    <xsd:element name="DruhDokumentuPublish" ma:index="9" nillable="true" ma:displayName="Druh dokumentu" ma:default="" ma:hidden="true" ma:internalName="DruhDokumentuPublish">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Publish" ma:index="10" nillable="true" ma:displayName="Klíčová slova" ma:hidden="true" ma:internalName="KlicovaSlovaPublish">
      <xsd:simpleType>
        <xsd:restriction base="dms:Note">
          <xsd:maxLength value="255"/>
        </xsd:restriction>
      </xsd:simpleType>
    </xsd:element>
    <xsd:element name="MailIdPublish" ma:index="11" nillable="true" ma:displayName="MailId" ma:hidden="true" ma:internalName="MailIdPublish">
      <xsd:simpleType>
        <xsd:restriction base="dms:Text"/>
      </xsd:simpleType>
    </xsd:element>
    <xsd:element name="PoznamkaDokumentyPublish" ma:index="12" nillable="true" ma:displayName="Poznámka" ma:hidden="true" ma:internalName="PoznamkaDokumentyPublish">
      <xsd:simpleType>
        <xsd:restriction base="dms:Note">
          <xsd:maxLength value="255"/>
        </xsd:restriction>
      </xsd:simpleType>
    </xsd:element>
    <xsd:element name="StavDokumentuPublish" ma:index="13" nillable="true" ma:displayName="Stav dokumentu" ma:default="" ma:hidden="true" ma:internalName="StavDokumentuPublish">
      <xsd:simpleType>
        <xsd:restriction base="dms:Choice">
          <xsd:enumeration value="Koncept"/>
          <xsd:enumeration value="Finální verze"/>
        </xsd:restriction>
      </xsd:simpleType>
    </xsd:element>
    <xsd:element name="StavSchvalovaniPublish" ma:index="14" nillable="true" ma:displayName="Stav schvalování" ma:default="" ma:hidden="true" ma:internalName="StavSchvalovaniPublish">
      <xsd:simpleType>
        <xsd:restriction base="dms:Choice">
          <xsd:enumeration value="Schváleno"/>
          <xsd:enumeration value="Neschváleno"/>
        </xsd:restriction>
      </xsd:simpleType>
    </xsd:element>
    <xsd:element name="SchvalilPublish" ma:index="15" nillable="true" ma:displayName="Schválil" ma:hidden="true" ma:internalName="SchvalilPublish">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Publish" ma:index="16" nillable="true" ma:displayName="Název souboru protistrany" ma:hidden="true" ma:internalName="NazevSouboruProtistranyPublish">
      <xsd:simpleType>
        <xsd:restriction base="dms:Text"/>
      </xsd:simpleType>
    </xsd:element>
    <xsd:element name="RizeniPublish" ma:index="17" nillable="true" ma:displayName="Řízení" ma:hidden="true" ma:internalName="RizeniPublish">
      <xsd:complexType>
        <xsd:simpleContent>
          <xsd:extension base="dms:BusinessDataPrimaryField">
            <xsd:attribute name="BdcField" type="xsd:string" fixed="SpisovaZnacka"/>
            <xsd:attribute name="RelatedFieldWssStaticName" type="xsd:string" fixed="Rizeni_Entity_ID"/>
            <xsd:attribute name="SecondaryFieldBdcNames" type="xsd:string" fixed=""/>
            <xsd:attribute name="SecondaryFieldsWssStaticNames" type="xsd:string" fixed="0"/>
            <xsd:attribute name="SystemInstance" type="xsd:string" fixed="Rizeni_LobSystemInstance"/>
            <xsd:attribute name="EntityNamespace" type="xsd:string" fixed="Rizeni_Namespace"/>
            <xsd:attribute name="EntityName" type="xsd:string" fixed="Rizeni_Entity"/>
            <xsd:attribute name="RelatedFieldBDCField" type="xsd:string" fixed=""/>
            <xsd:attribute name="Resolved" type="xsd:string" fixed="true"/>
          </xsd:extension>
        </xsd:simpleContent>
      </xsd:complexType>
    </xsd:element>
    <xsd:element name="KlientPublish" ma:index="18" nillable="true" ma:displayName="Klient" ma:hidden="true" ma:internalName="KlientPublish">
      <xsd:complexType>
        <xsd:simpleContent>
          <xsd:extension base="dms:BusinessDataPrimaryField">
            <xsd:attribute name="BdcField" type="xsd:string" fixed="Nazev"/>
            <xsd:attribute name="RelatedFieldWssStaticName" type="xsd:string" fixed="Klient_Entity_ID"/>
            <xsd:attribute name="SecondaryFieldBdcNames" type="xsd:string" fixed=""/>
            <xsd:attribute name="SecondaryFieldsWssStaticNames" type="xsd:string" fixed="0"/>
            <xsd:attribute name="SystemInstance" type="xsd:string" fixed="Klient_LobSystemInstance"/>
            <xsd:attribute name="EntityNamespace" type="xsd:string" fixed="Klient_Namespace"/>
            <xsd:attribute name="EntityName" type="xsd:string" fixed="Klient_Entity"/>
            <xsd:attribute name="RelatedFieldBDCField" type="xsd:string" fixed=""/>
            <xsd:attribute name="Resolved" type="xsd:string" fixed="true"/>
          </xsd:extension>
        </xsd:simpleContent>
      </xsd:complexType>
    </xsd:element>
    <xsd:element name="PripadPublish" ma:index="19" nillable="true" ma:displayName="Případ" ma:hidden="true" ma:internalName="PripadPublish">
      <xsd:complexType>
        <xsd:simpleContent>
          <xsd:extension base="dms:BusinessDataPrimaryField">
            <xsd:attribute name="BdcField" type="xsd:string" fixed="Nazev"/>
            <xsd:attribute name="RelatedFieldWssStaticName" type="xsd:string" fixed="Pripad_Entity_ID"/>
            <xsd:attribute name="SecondaryFieldBdcNames" type="xsd:string" fixed=""/>
            <xsd:attribute name="SecondaryFieldsWssStaticNames" type="xsd:string" fixed="0"/>
            <xsd:attribute name="SystemInstance" type="xsd:string" fixed="Pripad_LobSystemInstance"/>
            <xsd:attribute name="EntityNamespace" type="xsd:string" fixed="Pripad_Namespace"/>
            <xsd:attribute name="EntityName" type="xsd:string" fixed="Pripad_Entity"/>
            <xsd:attribute name="RelatedFieldBDCField" type="xsd:string" fixed=""/>
            <xsd:attribute name="Resolved" type="xsd:string" fixed="true"/>
          </xsd:extension>
        </xsd:simpleContent>
      </xsd:complexType>
    </xsd:element>
    <xsd:element name="DorucenaPostaPriloha" ma:index="20" nillable="true" ma:displayName="DorucenaPostaPriloha" ma:hidden="true" ma:internalName="DorucenaPostaPriloh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1C95E-85B5-4FC4-B30E-43028630A986}">
  <ds:schemaRefs>
    <ds:schemaRef ds:uri="http://schemas.microsoft.com/sharepoint/v3/contenttype/forms"/>
  </ds:schemaRefs>
</ds:datastoreItem>
</file>

<file path=customXml/itemProps2.xml><?xml version="1.0" encoding="utf-8"?>
<ds:datastoreItem xmlns:ds="http://schemas.openxmlformats.org/officeDocument/2006/customXml" ds:itemID="{AC7A0D03-BDD0-4420-98F5-1545431B1AD5}">
  <ds:schemaRefs>
    <ds:schemaRef ds:uri="742dffe4-17d6-4c8a-97e3-2e93858c158d"/>
    <ds:schemaRef ds:uri="http://schemas.microsoft.com/office/2006/metadata/properties"/>
    <ds:schemaRef ds:uri="http://purl.org/dc/terms/"/>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4639536A-BE90-48A4-AD31-C368BCEBC7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2dffe4-17d6-4c8a-97e3-2e93858c15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EFE298-2D21-4FAB-9BF3-4B1CF8756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S-vzorová-211130.dotx</Template>
  <TotalTime>372</TotalTime>
  <Pages>21</Pages>
  <Words>5326</Words>
  <Characters>31430</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
    </vt:vector>
  </TitlesOfParts>
  <Company>Aira Group s.r.o.</Company>
  <LinksUpToDate>false</LinksUpToDate>
  <CharactersWithSpaces>36683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nemansky</dc:creator>
  <cp:lastModifiedBy>Zimová Nikola</cp:lastModifiedBy>
  <cp:revision>124</cp:revision>
  <cp:lastPrinted>2020-12-12T15:22:00Z</cp:lastPrinted>
  <dcterms:created xsi:type="dcterms:W3CDTF">2025-02-18T12:44:00Z</dcterms:created>
  <dcterms:modified xsi:type="dcterms:W3CDTF">2025-07-24T07:55:00Z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0x0101004E9B915608C340D3A23D3BC32C8201110036737C85E94B0F44916F9E96242835C7</vt:lpwstr>
  </property>
</Properties>
</file>